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D0128" w14:textId="7740B299" w:rsidR="00060676" w:rsidRPr="009946A6" w:rsidRDefault="00060676" w:rsidP="00060676">
      <w:pPr>
        <w:spacing w:before="120" w:after="120" w:line="360" w:lineRule="auto"/>
        <w:rPr>
          <w:rFonts w:ascii="Arial" w:hAnsi="Arial" w:cs="Arial"/>
          <w:bCs/>
          <w:sz w:val="28"/>
          <w:szCs w:val="28"/>
        </w:rPr>
      </w:pPr>
      <w:r w:rsidRPr="009946A6">
        <w:rPr>
          <w:rFonts w:ascii="Arial" w:hAnsi="Arial" w:cs="Arial"/>
          <w:bCs/>
          <w:sz w:val="28"/>
          <w:szCs w:val="28"/>
        </w:rPr>
        <w:t>09</w:t>
      </w:r>
      <w:r w:rsidRPr="009946A6">
        <w:rPr>
          <w:rFonts w:ascii="Arial" w:hAnsi="Arial" w:cs="Arial"/>
          <w:bCs/>
          <w:sz w:val="28"/>
          <w:szCs w:val="28"/>
        </w:rPr>
        <w:tab/>
      </w:r>
      <w:r w:rsidR="00414432">
        <w:rPr>
          <w:rFonts w:ascii="Arial" w:hAnsi="Arial" w:cs="Arial"/>
          <w:bCs/>
          <w:sz w:val="28"/>
          <w:szCs w:val="28"/>
        </w:rPr>
        <w:t>Early years</w:t>
      </w:r>
      <w:r w:rsidRPr="009946A6">
        <w:rPr>
          <w:rFonts w:ascii="Arial" w:hAnsi="Arial" w:cs="Arial"/>
          <w:bCs/>
          <w:sz w:val="28"/>
          <w:szCs w:val="28"/>
        </w:rPr>
        <w:t xml:space="preserve"> practice procedures</w:t>
      </w:r>
    </w:p>
    <w:p w14:paraId="1E30DAD9" w14:textId="4F1FE16A" w:rsidR="00C12B5E" w:rsidRPr="00060676" w:rsidRDefault="000274EB" w:rsidP="00085A01">
      <w:pPr>
        <w:spacing w:before="120" w:after="120" w:line="360" w:lineRule="auto"/>
        <w:rPr>
          <w:rFonts w:ascii="Arial" w:hAnsi="Arial" w:cs="Arial"/>
          <w:b/>
          <w:sz w:val="28"/>
          <w:szCs w:val="28"/>
        </w:rPr>
      </w:pPr>
      <w:r w:rsidRPr="00060676">
        <w:rPr>
          <w:rFonts w:ascii="Arial" w:hAnsi="Arial" w:cs="Arial"/>
          <w:b/>
          <w:sz w:val="28"/>
          <w:szCs w:val="28"/>
        </w:rPr>
        <w:t>0</w:t>
      </w:r>
      <w:r w:rsidR="00AC216E" w:rsidRPr="00060676">
        <w:rPr>
          <w:rFonts w:ascii="Arial" w:hAnsi="Arial" w:cs="Arial"/>
          <w:b/>
          <w:sz w:val="28"/>
          <w:szCs w:val="28"/>
        </w:rPr>
        <w:t>9</w:t>
      </w:r>
      <w:r w:rsidR="00DE12A0" w:rsidRPr="00060676">
        <w:rPr>
          <w:rFonts w:ascii="Arial" w:hAnsi="Arial" w:cs="Arial"/>
          <w:b/>
          <w:sz w:val="28"/>
          <w:szCs w:val="28"/>
        </w:rPr>
        <w:t>.</w:t>
      </w:r>
      <w:r w:rsidR="00AC0790">
        <w:rPr>
          <w:rFonts w:ascii="Arial" w:hAnsi="Arial" w:cs="Arial"/>
          <w:b/>
          <w:sz w:val="28"/>
          <w:szCs w:val="28"/>
        </w:rPr>
        <w:t>0</w:t>
      </w:r>
      <w:r w:rsidR="007771A9" w:rsidRPr="00060676">
        <w:rPr>
          <w:rFonts w:ascii="Arial" w:hAnsi="Arial" w:cs="Arial"/>
          <w:b/>
          <w:sz w:val="28"/>
          <w:szCs w:val="28"/>
        </w:rPr>
        <w:t>3</w:t>
      </w:r>
      <w:r w:rsidR="00C12B5E" w:rsidRPr="00060676">
        <w:rPr>
          <w:rFonts w:ascii="Arial" w:hAnsi="Arial" w:cs="Arial"/>
          <w:b/>
          <w:sz w:val="28"/>
          <w:szCs w:val="28"/>
        </w:rPr>
        <w:tab/>
      </w:r>
      <w:r w:rsidR="001969BF" w:rsidRPr="00060676">
        <w:rPr>
          <w:rFonts w:ascii="Arial" w:hAnsi="Arial" w:cs="Arial"/>
          <w:b/>
          <w:sz w:val="28"/>
          <w:szCs w:val="28"/>
        </w:rPr>
        <w:t>Prime times –</w:t>
      </w:r>
      <w:r w:rsidR="00C13CAB" w:rsidRPr="00060676">
        <w:rPr>
          <w:rFonts w:ascii="Arial" w:hAnsi="Arial" w:cs="Arial"/>
          <w:b/>
          <w:sz w:val="28"/>
          <w:szCs w:val="28"/>
        </w:rPr>
        <w:t xml:space="preserve"> </w:t>
      </w:r>
      <w:r w:rsidR="00A2386E">
        <w:rPr>
          <w:rFonts w:ascii="Arial" w:hAnsi="Arial" w:cs="Arial"/>
          <w:b/>
          <w:sz w:val="28"/>
          <w:szCs w:val="28"/>
        </w:rPr>
        <w:t>T</w:t>
      </w:r>
      <w:r w:rsidR="00C13CAB" w:rsidRPr="00060676">
        <w:rPr>
          <w:rFonts w:ascii="Arial" w:hAnsi="Arial" w:cs="Arial"/>
          <w:b/>
          <w:sz w:val="28"/>
          <w:szCs w:val="28"/>
        </w:rPr>
        <w:t>he role of the</w:t>
      </w:r>
      <w:r w:rsidR="001969BF" w:rsidRPr="00060676">
        <w:rPr>
          <w:rFonts w:ascii="Arial" w:hAnsi="Arial" w:cs="Arial"/>
          <w:b/>
          <w:sz w:val="28"/>
          <w:szCs w:val="28"/>
        </w:rPr>
        <w:t xml:space="preserve"> key person</w:t>
      </w:r>
    </w:p>
    <w:p w14:paraId="466FEEF2" w14:textId="331C12AF" w:rsidR="003F5469" w:rsidRPr="005859CC" w:rsidRDefault="00956423" w:rsidP="00085A01">
      <w:pPr>
        <w:spacing w:before="120" w:after="120" w:line="360" w:lineRule="auto"/>
        <w:rPr>
          <w:rFonts w:ascii="Arial" w:hAnsi="Arial" w:cs="Arial"/>
          <w:bCs/>
          <w:sz w:val="22"/>
          <w:szCs w:val="22"/>
        </w:rPr>
      </w:pPr>
      <w:r w:rsidRPr="005859CC">
        <w:rPr>
          <w:rFonts w:ascii="Arial" w:hAnsi="Arial" w:cs="Arial"/>
          <w:bCs/>
          <w:i/>
          <w:iCs/>
          <w:sz w:val="22"/>
          <w:szCs w:val="22"/>
        </w:rPr>
        <w:t>‘</w:t>
      </w:r>
      <w:r w:rsidR="003F5469" w:rsidRPr="005859CC">
        <w:rPr>
          <w:rFonts w:ascii="Arial" w:hAnsi="Arial" w:cs="Arial"/>
          <w:bCs/>
          <w:i/>
          <w:iCs/>
          <w:sz w:val="22"/>
          <w:szCs w:val="22"/>
        </w:rPr>
        <w:t>Each child must be assigned a key p</w:t>
      </w:r>
      <w:r w:rsidR="00603948" w:rsidRPr="005859CC">
        <w:rPr>
          <w:rFonts w:ascii="Arial" w:hAnsi="Arial" w:cs="Arial"/>
          <w:bCs/>
          <w:i/>
          <w:iCs/>
          <w:sz w:val="22"/>
          <w:szCs w:val="22"/>
        </w:rPr>
        <w:t>erson</w:t>
      </w:r>
      <w:r w:rsidR="005859CC">
        <w:rPr>
          <w:rFonts w:ascii="Arial" w:hAnsi="Arial" w:cs="Arial"/>
          <w:bCs/>
          <w:i/>
          <w:iCs/>
          <w:sz w:val="22"/>
          <w:szCs w:val="22"/>
        </w:rPr>
        <w:t>’</w:t>
      </w:r>
      <w:r w:rsidR="00603948" w:rsidRPr="005859CC">
        <w:rPr>
          <w:rFonts w:ascii="Arial" w:hAnsi="Arial" w:cs="Arial"/>
          <w:bCs/>
          <w:sz w:val="22"/>
          <w:szCs w:val="22"/>
        </w:rPr>
        <w:t xml:space="preserve"> (EYFS 20</w:t>
      </w:r>
      <w:r w:rsidR="00575FC0" w:rsidRPr="005859CC">
        <w:rPr>
          <w:rFonts w:ascii="Arial" w:hAnsi="Arial" w:cs="Arial"/>
          <w:bCs/>
          <w:sz w:val="22"/>
          <w:szCs w:val="22"/>
        </w:rPr>
        <w:t>2</w:t>
      </w:r>
      <w:r w:rsidR="00670DCE">
        <w:rPr>
          <w:rFonts w:ascii="Arial" w:hAnsi="Arial" w:cs="Arial"/>
          <w:bCs/>
          <w:sz w:val="22"/>
          <w:szCs w:val="22"/>
        </w:rPr>
        <w:t>4</w:t>
      </w:r>
      <w:r w:rsidR="007257AE" w:rsidRPr="005859CC">
        <w:rPr>
          <w:rFonts w:ascii="Arial" w:hAnsi="Arial" w:cs="Arial"/>
          <w:bCs/>
          <w:sz w:val="22"/>
          <w:szCs w:val="22"/>
        </w:rPr>
        <w:t>)</w:t>
      </w:r>
    </w:p>
    <w:p w14:paraId="2760D70D" w14:textId="053F539A" w:rsidR="00956423" w:rsidRPr="00085A01" w:rsidRDefault="003E75D2" w:rsidP="00085A01">
      <w:pPr>
        <w:spacing w:before="120" w:after="120" w:line="360" w:lineRule="auto"/>
        <w:rPr>
          <w:rFonts w:ascii="Arial" w:hAnsi="Arial" w:cs="Arial"/>
          <w:bCs/>
          <w:iCs/>
          <w:sz w:val="22"/>
          <w:szCs w:val="22"/>
        </w:rPr>
      </w:pPr>
      <w:r>
        <w:rPr>
          <w:rFonts w:ascii="Arial" w:hAnsi="Arial" w:cs="Arial"/>
          <w:bCs/>
          <w:iCs/>
          <w:sz w:val="22"/>
          <w:szCs w:val="22"/>
        </w:rPr>
        <w:t>Y</w:t>
      </w:r>
      <w:r w:rsidR="003F5469" w:rsidRPr="00085A01">
        <w:rPr>
          <w:rFonts w:ascii="Arial" w:hAnsi="Arial" w:cs="Arial"/>
          <w:bCs/>
          <w:iCs/>
          <w:sz w:val="22"/>
          <w:szCs w:val="22"/>
        </w:rPr>
        <w:t>oung children need to form a secure attachment to key person when they join the setting to feel safe, happy, and eager to participate and learn.</w:t>
      </w:r>
    </w:p>
    <w:p w14:paraId="5933F7C0" w14:textId="52D029B3" w:rsidR="00573E97" w:rsidRPr="00085A01" w:rsidRDefault="00706868" w:rsidP="00085A01">
      <w:pPr>
        <w:spacing w:before="120" w:after="120" w:line="360" w:lineRule="auto"/>
        <w:rPr>
          <w:rFonts w:ascii="Arial" w:hAnsi="Arial" w:cs="Arial"/>
          <w:b/>
          <w:sz w:val="22"/>
          <w:szCs w:val="22"/>
        </w:rPr>
      </w:pPr>
      <w:r w:rsidRPr="00085A01">
        <w:rPr>
          <w:rFonts w:ascii="Arial" w:hAnsi="Arial" w:cs="Arial"/>
          <w:b/>
          <w:sz w:val="22"/>
          <w:szCs w:val="22"/>
        </w:rPr>
        <w:t>T</w:t>
      </w:r>
      <w:r w:rsidR="005D067D" w:rsidRPr="00085A01">
        <w:rPr>
          <w:rFonts w:ascii="Arial" w:hAnsi="Arial" w:cs="Arial"/>
          <w:b/>
          <w:sz w:val="22"/>
          <w:szCs w:val="22"/>
        </w:rPr>
        <w:t xml:space="preserve">he </w:t>
      </w:r>
      <w:r w:rsidR="00AD2223" w:rsidRPr="00085A01">
        <w:rPr>
          <w:rFonts w:ascii="Arial" w:hAnsi="Arial" w:cs="Arial"/>
          <w:b/>
          <w:sz w:val="22"/>
          <w:szCs w:val="22"/>
        </w:rPr>
        <w:t>key person</w:t>
      </w:r>
      <w:r w:rsidR="005D067D" w:rsidRPr="00085A01">
        <w:rPr>
          <w:rFonts w:ascii="Arial" w:hAnsi="Arial" w:cs="Arial"/>
          <w:b/>
          <w:sz w:val="22"/>
          <w:szCs w:val="22"/>
        </w:rPr>
        <w:t xml:space="preserve"> role</w:t>
      </w:r>
    </w:p>
    <w:p w14:paraId="76333C1E" w14:textId="59755C60" w:rsidR="002044E1" w:rsidRPr="00085A01" w:rsidRDefault="002044E1" w:rsidP="00085A01">
      <w:pPr>
        <w:numPr>
          <w:ilvl w:val="0"/>
          <w:numId w:val="3"/>
        </w:numPr>
        <w:spacing w:before="120" w:after="120" w:line="360" w:lineRule="auto"/>
        <w:ind w:left="360"/>
        <w:rPr>
          <w:rFonts w:ascii="Arial" w:hAnsi="Arial" w:cs="Arial"/>
          <w:sz w:val="22"/>
          <w:szCs w:val="22"/>
        </w:rPr>
      </w:pPr>
      <w:r w:rsidRPr="4AD2FC73">
        <w:rPr>
          <w:rFonts w:ascii="Arial" w:hAnsi="Arial" w:cs="Arial"/>
          <w:sz w:val="22"/>
          <w:szCs w:val="22"/>
        </w:rPr>
        <w:t>A key person build</w:t>
      </w:r>
      <w:r w:rsidR="00A26ACD" w:rsidRPr="4AD2FC73">
        <w:rPr>
          <w:rFonts w:ascii="Arial" w:hAnsi="Arial" w:cs="Arial"/>
          <w:sz w:val="22"/>
          <w:szCs w:val="22"/>
        </w:rPr>
        <w:t>s</w:t>
      </w:r>
      <w:r w:rsidRPr="4AD2FC73">
        <w:rPr>
          <w:rFonts w:ascii="Arial" w:hAnsi="Arial" w:cs="Arial"/>
          <w:sz w:val="22"/>
          <w:szCs w:val="22"/>
        </w:rPr>
        <w:t xml:space="preserve"> an on-going relationship </w:t>
      </w:r>
      <w:r w:rsidR="006E2307" w:rsidRPr="4AD2FC73">
        <w:rPr>
          <w:rFonts w:ascii="Arial" w:hAnsi="Arial" w:cs="Arial"/>
          <w:sz w:val="22"/>
          <w:szCs w:val="22"/>
        </w:rPr>
        <w:t>with</w:t>
      </w:r>
      <w:r w:rsidRPr="4AD2FC73">
        <w:rPr>
          <w:rFonts w:ascii="Arial" w:hAnsi="Arial" w:cs="Arial"/>
          <w:sz w:val="22"/>
          <w:szCs w:val="22"/>
        </w:rPr>
        <w:t xml:space="preserve"> the child and </w:t>
      </w:r>
      <w:r w:rsidR="00670DCE" w:rsidRPr="4AD2FC73">
        <w:rPr>
          <w:rFonts w:ascii="Arial" w:hAnsi="Arial" w:cs="Arial"/>
          <w:sz w:val="22"/>
          <w:szCs w:val="22"/>
        </w:rPr>
        <w:t>their</w:t>
      </w:r>
      <w:r w:rsidRPr="4AD2FC73">
        <w:rPr>
          <w:rFonts w:ascii="Arial" w:hAnsi="Arial" w:cs="Arial"/>
          <w:sz w:val="22"/>
          <w:szCs w:val="22"/>
        </w:rPr>
        <w:t xml:space="preserve"> parents</w:t>
      </w:r>
      <w:r w:rsidR="41DF14EF" w:rsidRPr="4AD2FC73">
        <w:rPr>
          <w:rFonts w:ascii="Arial" w:hAnsi="Arial" w:cs="Arial"/>
          <w:sz w:val="22"/>
          <w:szCs w:val="22"/>
        </w:rPr>
        <w:t>/carers</w:t>
      </w:r>
      <w:r w:rsidRPr="4AD2FC73">
        <w:rPr>
          <w:rFonts w:ascii="Arial" w:hAnsi="Arial" w:cs="Arial"/>
          <w:sz w:val="22"/>
          <w:szCs w:val="22"/>
        </w:rPr>
        <w:t xml:space="preserve"> and is committed to that child’s well-being while in the setting.</w:t>
      </w:r>
    </w:p>
    <w:p w14:paraId="64C2AB7A" w14:textId="77777777" w:rsidR="00573E97" w:rsidRPr="00D62A21" w:rsidRDefault="00AD2223" w:rsidP="00085A01">
      <w:pPr>
        <w:pStyle w:val="MediumGrid1-Accent21"/>
        <w:numPr>
          <w:ilvl w:val="0"/>
          <w:numId w:val="3"/>
        </w:numPr>
        <w:spacing w:before="120" w:after="120" w:line="360" w:lineRule="auto"/>
        <w:ind w:left="360"/>
        <w:contextualSpacing w:val="0"/>
        <w:rPr>
          <w:rFonts w:ascii="Arial" w:hAnsi="Arial" w:cs="Arial"/>
          <w:sz w:val="22"/>
          <w:szCs w:val="22"/>
        </w:rPr>
      </w:pPr>
      <w:r w:rsidRPr="00085A01">
        <w:rPr>
          <w:rFonts w:ascii="Arial" w:hAnsi="Arial" w:cs="Arial"/>
          <w:sz w:val="22"/>
          <w:szCs w:val="22"/>
        </w:rPr>
        <w:t>Every</w:t>
      </w:r>
      <w:r w:rsidR="00E71C4A" w:rsidRPr="00085A01">
        <w:rPr>
          <w:rFonts w:ascii="Arial" w:hAnsi="Arial" w:cs="Arial"/>
          <w:sz w:val="22"/>
          <w:szCs w:val="22"/>
        </w:rPr>
        <w:t xml:space="preserve"> child that attends </w:t>
      </w:r>
      <w:r w:rsidRPr="00085A01">
        <w:rPr>
          <w:rFonts w:ascii="Arial" w:hAnsi="Arial" w:cs="Arial"/>
          <w:sz w:val="22"/>
          <w:szCs w:val="22"/>
        </w:rPr>
        <w:t>is allocated a key person before they begin settling in</w:t>
      </w:r>
      <w:r w:rsidR="00573E97" w:rsidRPr="00085A01">
        <w:rPr>
          <w:rFonts w:ascii="Arial" w:hAnsi="Arial" w:cs="Arial"/>
          <w:sz w:val="22"/>
          <w:szCs w:val="22"/>
        </w:rPr>
        <w:t xml:space="preserve"> - </w:t>
      </w:r>
      <w:r w:rsidR="00573E97" w:rsidRPr="00D62A21">
        <w:rPr>
          <w:rFonts w:ascii="Arial" w:hAnsi="Arial" w:cs="Arial"/>
          <w:sz w:val="22"/>
          <w:szCs w:val="22"/>
        </w:rPr>
        <w:t>it is not the responsibility of the child to choose their own key person.</w:t>
      </w:r>
    </w:p>
    <w:p w14:paraId="400203EA" w14:textId="67CD2BA9" w:rsidR="00956423" w:rsidRPr="00085A01" w:rsidRDefault="003E75D2" w:rsidP="00D62A21">
      <w:pPr>
        <w:pStyle w:val="MediumGrid1-Accent21"/>
        <w:numPr>
          <w:ilvl w:val="0"/>
          <w:numId w:val="3"/>
        </w:numPr>
        <w:spacing w:before="120" w:after="120" w:line="360" w:lineRule="auto"/>
        <w:ind w:left="357" w:hanging="357"/>
        <w:contextualSpacing w:val="0"/>
        <w:rPr>
          <w:rFonts w:ascii="Arial" w:hAnsi="Arial" w:cs="Arial"/>
          <w:sz w:val="22"/>
          <w:szCs w:val="22"/>
        </w:rPr>
      </w:pPr>
      <w:r>
        <w:rPr>
          <w:rFonts w:ascii="Arial" w:hAnsi="Arial" w:cs="Arial"/>
          <w:sz w:val="22"/>
          <w:szCs w:val="22"/>
        </w:rPr>
        <w:t>A buddy</w:t>
      </w:r>
      <w:r w:rsidR="005D067D" w:rsidRPr="00085A01">
        <w:rPr>
          <w:rFonts w:ascii="Arial" w:hAnsi="Arial" w:cs="Arial"/>
          <w:sz w:val="22"/>
          <w:szCs w:val="22"/>
        </w:rPr>
        <w:t xml:space="preserve"> key person is also identified for each child so that they can </w:t>
      </w:r>
      <w:r w:rsidR="00842149" w:rsidRPr="00085A01">
        <w:rPr>
          <w:rFonts w:ascii="Arial" w:hAnsi="Arial" w:cs="Arial"/>
          <w:sz w:val="22"/>
          <w:szCs w:val="22"/>
        </w:rPr>
        <w:t>fulfil the role in the absence of the main key person</w:t>
      </w:r>
      <w:r w:rsidR="006E2307" w:rsidRPr="00085A01">
        <w:rPr>
          <w:rFonts w:ascii="Arial" w:hAnsi="Arial" w:cs="Arial"/>
          <w:sz w:val="22"/>
          <w:szCs w:val="22"/>
        </w:rPr>
        <w:t>, for example, during</w:t>
      </w:r>
      <w:r w:rsidR="00842149" w:rsidRPr="00085A01">
        <w:rPr>
          <w:rFonts w:ascii="Arial" w:hAnsi="Arial" w:cs="Arial"/>
          <w:sz w:val="22"/>
          <w:szCs w:val="22"/>
        </w:rPr>
        <w:t xml:space="preserve"> leave or sickness.</w:t>
      </w:r>
      <w:r w:rsidR="00DF0821" w:rsidRPr="00085A01">
        <w:rPr>
          <w:rFonts w:ascii="Arial" w:hAnsi="Arial" w:cs="Arial"/>
          <w:sz w:val="22"/>
          <w:szCs w:val="22"/>
        </w:rPr>
        <w:t xml:space="preserve"> </w:t>
      </w:r>
    </w:p>
    <w:p w14:paraId="7003B3FF" w14:textId="3F7620A1" w:rsidR="00956423" w:rsidRPr="00085A01" w:rsidRDefault="00956423" w:rsidP="00085A01">
      <w:pPr>
        <w:pStyle w:val="MediumGrid1-Accent21"/>
        <w:numPr>
          <w:ilvl w:val="0"/>
          <w:numId w:val="1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key person conducts the </w:t>
      </w:r>
      <w:r w:rsidR="0037344D">
        <w:rPr>
          <w:rFonts w:ascii="Arial" w:hAnsi="Arial" w:cs="Arial"/>
          <w:sz w:val="22"/>
          <w:szCs w:val="22"/>
        </w:rPr>
        <w:t>progress check at age two</w:t>
      </w:r>
      <w:r w:rsidRPr="00085A01">
        <w:rPr>
          <w:rFonts w:ascii="Arial" w:hAnsi="Arial" w:cs="Arial"/>
          <w:sz w:val="22"/>
          <w:szCs w:val="22"/>
        </w:rPr>
        <w:t xml:space="preserve"> for </w:t>
      </w:r>
      <w:r w:rsidR="00AB18F5" w:rsidRPr="00085A01">
        <w:rPr>
          <w:rFonts w:ascii="Arial" w:hAnsi="Arial" w:cs="Arial"/>
          <w:sz w:val="22"/>
          <w:szCs w:val="22"/>
        </w:rPr>
        <w:t>their key children</w:t>
      </w:r>
      <w:r w:rsidR="003134B8" w:rsidRPr="00085A01">
        <w:rPr>
          <w:rFonts w:ascii="Arial" w:hAnsi="Arial" w:cs="Arial"/>
          <w:sz w:val="22"/>
          <w:szCs w:val="22"/>
        </w:rPr>
        <w:t>.</w:t>
      </w:r>
    </w:p>
    <w:p w14:paraId="3714F6FD" w14:textId="047F57AE" w:rsidR="005D067D" w:rsidRPr="00085A01" w:rsidRDefault="00DF0821" w:rsidP="00085A01">
      <w:pPr>
        <w:pStyle w:val="MediumGrid1-Accent21"/>
        <w:numPr>
          <w:ilvl w:val="0"/>
          <w:numId w:val="3"/>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role is </w:t>
      </w:r>
      <w:r w:rsidR="000B72B8" w:rsidRPr="00085A01">
        <w:rPr>
          <w:rFonts w:ascii="Arial" w:hAnsi="Arial" w:cs="Arial"/>
          <w:sz w:val="22"/>
          <w:szCs w:val="22"/>
        </w:rPr>
        <w:t xml:space="preserve">fully </w:t>
      </w:r>
      <w:r w:rsidRPr="00085A01">
        <w:rPr>
          <w:rFonts w:ascii="Arial" w:hAnsi="Arial" w:cs="Arial"/>
          <w:sz w:val="22"/>
          <w:szCs w:val="22"/>
        </w:rPr>
        <w:t>explained to parents</w:t>
      </w:r>
      <w:r w:rsidR="00670DCE">
        <w:rPr>
          <w:rFonts w:ascii="Arial" w:hAnsi="Arial" w:cs="Arial"/>
          <w:sz w:val="22"/>
          <w:szCs w:val="22"/>
        </w:rPr>
        <w:t>/carers</w:t>
      </w:r>
      <w:r w:rsidRPr="00085A01">
        <w:rPr>
          <w:rFonts w:ascii="Arial" w:hAnsi="Arial" w:cs="Arial"/>
          <w:sz w:val="22"/>
          <w:szCs w:val="22"/>
        </w:rPr>
        <w:t xml:space="preserve"> on induction and the name of the child’s key person and </w:t>
      </w:r>
      <w:r w:rsidR="003E75D2">
        <w:rPr>
          <w:rFonts w:ascii="Arial" w:hAnsi="Arial" w:cs="Arial"/>
          <w:sz w:val="22"/>
          <w:szCs w:val="22"/>
        </w:rPr>
        <w:t>buddy</w:t>
      </w:r>
      <w:r w:rsidRPr="00085A01">
        <w:rPr>
          <w:rFonts w:ascii="Arial" w:hAnsi="Arial" w:cs="Arial"/>
          <w:sz w:val="22"/>
          <w:szCs w:val="22"/>
        </w:rPr>
        <w:t xml:space="preserve"> key person is recorded on the child’s registration form</w:t>
      </w:r>
      <w:r w:rsidR="00A83B16" w:rsidRPr="00085A01">
        <w:rPr>
          <w:rFonts w:ascii="Arial" w:hAnsi="Arial" w:cs="Arial"/>
          <w:sz w:val="22"/>
          <w:szCs w:val="22"/>
        </w:rPr>
        <w:t>.</w:t>
      </w:r>
    </w:p>
    <w:p w14:paraId="29F5C987" w14:textId="085A7E57" w:rsidR="00C13CAB" w:rsidRPr="00085A01" w:rsidRDefault="00C13CAB"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 xml:space="preserve">The key person is central to settling a child into the setting. </w:t>
      </w:r>
      <w:r w:rsidR="00A26ACD" w:rsidRPr="00085A01">
        <w:rPr>
          <w:rFonts w:ascii="Arial" w:hAnsi="Arial" w:cs="Arial"/>
          <w:sz w:val="22"/>
          <w:szCs w:val="22"/>
        </w:rPr>
        <w:t xml:space="preserve">The </w:t>
      </w:r>
      <w:r w:rsidR="00A83B16" w:rsidRPr="00085A01">
        <w:rPr>
          <w:rFonts w:ascii="Arial" w:hAnsi="Arial" w:cs="Arial"/>
          <w:sz w:val="22"/>
          <w:szCs w:val="22"/>
        </w:rPr>
        <w:t xml:space="preserve">setting </w:t>
      </w:r>
      <w:r w:rsidR="00A26ACD" w:rsidRPr="00085A01">
        <w:rPr>
          <w:rFonts w:ascii="Arial" w:hAnsi="Arial" w:cs="Arial"/>
          <w:sz w:val="22"/>
          <w:szCs w:val="22"/>
        </w:rPr>
        <w:t>m</w:t>
      </w:r>
      <w:r w:rsidRPr="00085A01">
        <w:rPr>
          <w:rFonts w:ascii="Arial" w:hAnsi="Arial" w:cs="Arial"/>
          <w:sz w:val="22"/>
          <w:szCs w:val="22"/>
        </w:rPr>
        <w:t>anager and key person explain the need for a settling in process and agree a plan with the parent</w:t>
      </w:r>
      <w:r w:rsidR="00A90973" w:rsidRPr="00085A01">
        <w:rPr>
          <w:rFonts w:ascii="Arial" w:hAnsi="Arial" w:cs="Arial"/>
          <w:sz w:val="22"/>
          <w:szCs w:val="22"/>
        </w:rPr>
        <w:t>s</w:t>
      </w:r>
      <w:r w:rsidRPr="00085A01">
        <w:rPr>
          <w:rFonts w:ascii="Arial" w:hAnsi="Arial" w:cs="Arial"/>
          <w:sz w:val="22"/>
          <w:szCs w:val="22"/>
        </w:rPr>
        <w:t xml:space="preserve">. </w:t>
      </w:r>
    </w:p>
    <w:p w14:paraId="570F521B" w14:textId="77777777" w:rsidR="002044E1" w:rsidRPr="00085A01" w:rsidRDefault="00A26ACD"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Shift patterns and staff absence</w:t>
      </w:r>
      <w:r w:rsidR="002044E1" w:rsidRPr="00085A01">
        <w:rPr>
          <w:rFonts w:ascii="Arial" w:hAnsi="Arial" w:cs="Arial"/>
          <w:sz w:val="22"/>
          <w:szCs w:val="22"/>
        </w:rPr>
        <w:t xml:space="preserve"> can affect a child who is just settling in; where possible</w:t>
      </w:r>
      <w:r w:rsidR="006E2307" w:rsidRPr="00085A01">
        <w:rPr>
          <w:rFonts w:ascii="Arial" w:hAnsi="Arial" w:cs="Arial"/>
          <w:sz w:val="22"/>
          <w:szCs w:val="22"/>
        </w:rPr>
        <w:t>,</w:t>
      </w:r>
      <w:r w:rsidR="002044E1" w:rsidRPr="00085A01">
        <w:rPr>
          <w:rFonts w:ascii="Arial" w:hAnsi="Arial" w:cs="Arial"/>
          <w:sz w:val="22"/>
          <w:szCs w:val="22"/>
        </w:rPr>
        <w:t xml:space="preserve"> settling in should be matched to when the key person is on duty</w:t>
      </w:r>
      <w:r w:rsidRPr="00085A01">
        <w:rPr>
          <w:rFonts w:ascii="Arial" w:hAnsi="Arial" w:cs="Arial"/>
          <w:sz w:val="22"/>
          <w:szCs w:val="22"/>
        </w:rPr>
        <w:t>.</w:t>
      </w:r>
    </w:p>
    <w:p w14:paraId="10EE0B58" w14:textId="09198142" w:rsidR="002044E1" w:rsidRPr="00085A01" w:rsidRDefault="002044E1"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The number of chil</w:t>
      </w:r>
      <w:r w:rsidR="00603948" w:rsidRPr="00085A01">
        <w:rPr>
          <w:rFonts w:ascii="Arial" w:hAnsi="Arial" w:cs="Arial"/>
          <w:sz w:val="22"/>
          <w:szCs w:val="22"/>
        </w:rPr>
        <w:t xml:space="preserve">dren for each key person </w:t>
      </w:r>
      <w:r w:rsidR="00670DCE" w:rsidRPr="00085A01">
        <w:rPr>
          <w:rFonts w:ascii="Arial" w:hAnsi="Arial" w:cs="Arial"/>
          <w:sz w:val="22"/>
          <w:szCs w:val="22"/>
        </w:rPr>
        <w:t>considers</w:t>
      </w:r>
      <w:r w:rsidR="00AB18F5" w:rsidRPr="00085A01">
        <w:rPr>
          <w:rFonts w:ascii="Arial" w:hAnsi="Arial" w:cs="Arial"/>
          <w:sz w:val="22"/>
          <w:szCs w:val="22"/>
        </w:rPr>
        <w:t xml:space="preserve"> the individual needs of children and</w:t>
      </w:r>
      <w:r w:rsidR="00603948" w:rsidRPr="00085A01">
        <w:rPr>
          <w:rFonts w:ascii="Arial" w:hAnsi="Arial" w:cs="Arial"/>
          <w:sz w:val="22"/>
          <w:szCs w:val="22"/>
        </w:rPr>
        <w:t xml:space="preserve"> the capacity of the </w:t>
      </w:r>
      <w:r w:rsidR="00AB18F5" w:rsidRPr="00085A01">
        <w:rPr>
          <w:rFonts w:ascii="Arial" w:hAnsi="Arial" w:cs="Arial"/>
          <w:sz w:val="22"/>
          <w:szCs w:val="22"/>
        </w:rPr>
        <w:t>key person to manage their cohort</w:t>
      </w:r>
      <w:r w:rsidRPr="00085A01">
        <w:rPr>
          <w:rFonts w:ascii="Arial" w:hAnsi="Arial" w:cs="Arial"/>
          <w:sz w:val="22"/>
          <w:szCs w:val="22"/>
        </w:rPr>
        <w:t>;</w:t>
      </w:r>
      <w:r w:rsidR="00B85E0F" w:rsidRPr="00085A01">
        <w:rPr>
          <w:rFonts w:ascii="Arial" w:hAnsi="Arial" w:cs="Arial"/>
          <w:sz w:val="22"/>
          <w:szCs w:val="22"/>
        </w:rPr>
        <w:t xml:space="preserve"> </w:t>
      </w:r>
      <w:r w:rsidR="00B8500E" w:rsidRPr="00085A01">
        <w:rPr>
          <w:rFonts w:ascii="Arial" w:hAnsi="Arial" w:cs="Arial"/>
          <w:sz w:val="22"/>
          <w:szCs w:val="22"/>
        </w:rPr>
        <w:t>i</w:t>
      </w:r>
      <w:r w:rsidR="00B85E0F" w:rsidRPr="00085A01">
        <w:rPr>
          <w:rFonts w:ascii="Arial" w:hAnsi="Arial" w:cs="Arial"/>
          <w:sz w:val="22"/>
          <w:szCs w:val="22"/>
        </w:rPr>
        <w:t>t</w:t>
      </w:r>
      <w:r w:rsidRPr="00085A01">
        <w:rPr>
          <w:rFonts w:ascii="Arial" w:hAnsi="Arial" w:cs="Arial"/>
          <w:sz w:val="22"/>
          <w:szCs w:val="22"/>
        </w:rPr>
        <w:t xml:space="preserve"> is also influenced by part</w:t>
      </w:r>
      <w:r w:rsidR="006E2307" w:rsidRPr="00085A01">
        <w:rPr>
          <w:rFonts w:ascii="Arial" w:hAnsi="Arial" w:cs="Arial"/>
          <w:sz w:val="22"/>
          <w:szCs w:val="22"/>
        </w:rPr>
        <w:t>-</w:t>
      </w:r>
      <w:r w:rsidRPr="00085A01">
        <w:rPr>
          <w:rFonts w:ascii="Arial" w:hAnsi="Arial" w:cs="Arial"/>
          <w:sz w:val="22"/>
          <w:szCs w:val="22"/>
        </w:rPr>
        <w:t>time places</w:t>
      </w:r>
      <w:r w:rsidR="00603948" w:rsidRPr="00085A01">
        <w:rPr>
          <w:rFonts w:ascii="Arial" w:hAnsi="Arial" w:cs="Arial"/>
          <w:sz w:val="22"/>
          <w:szCs w:val="22"/>
        </w:rPr>
        <w:t xml:space="preserve"> and </w:t>
      </w:r>
      <w:r w:rsidR="007257AE" w:rsidRPr="00085A01">
        <w:rPr>
          <w:rFonts w:ascii="Arial" w:hAnsi="Arial" w:cs="Arial"/>
          <w:sz w:val="22"/>
          <w:szCs w:val="22"/>
        </w:rPr>
        <w:t xml:space="preserve">part time staff. </w:t>
      </w:r>
      <w:r w:rsidR="00DD6FFD" w:rsidRPr="00085A01">
        <w:rPr>
          <w:rFonts w:ascii="Arial" w:hAnsi="Arial" w:cs="Arial"/>
          <w:sz w:val="22"/>
          <w:szCs w:val="22"/>
        </w:rPr>
        <w:t>The setting m</w:t>
      </w:r>
      <w:r w:rsidR="007257AE" w:rsidRPr="00085A01">
        <w:rPr>
          <w:rFonts w:ascii="Arial" w:hAnsi="Arial" w:cs="Arial"/>
          <w:sz w:val="22"/>
          <w:szCs w:val="22"/>
        </w:rPr>
        <w:t xml:space="preserve">anager should aim for consistency i.e. matching </w:t>
      </w:r>
      <w:r w:rsidRPr="00085A01">
        <w:rPr>
          <w:rFonts w:ascii="Arial" w:hAnsi="Arial" w:cs="Arial"/>
          <w:sz w:val="22"/>
          <w:szCs w:val="22"/>
        </w:rPr>
        <w:t>part</w:t>
      </w:r>
      <w:r w:rsidR="006E2307" w:rsidRPr="00085A01">
        <w:rPr>
          <w:rFonts w:ascii="Arial" w:hAnsi="Arial" w:cs="Arial"/>
          <w:sz w:val="22"/>
          <w:szCs w:val="22"/>
        </w:rPr>
        <w:t>-</w:t>
      </w:r>
      <w:r w:rsidRPr="00085A01">
        <w:rPr>
          <w:rFonts w:ascii="Arial" w:hAnsi="Arial" w:cs="Arial"/>
          <w:sz w:val="22"/>
          <w:szCs w:val="22"/>
        </w:rPr>
        <w:t>time staff to part</w:t>
      </w:r>
      <w:r w:rsidR="006E2307" w:rsidRPr="00085A01">
        <w:rPr>
          <w:rFonts w:ascii="Arial" w:hAnsi="Arial" w:cs="Arial"/>
          <w:sz w:val="22"/>
          <w:szCs w:val="22"/>
        </w:rPr>
        <w:t>-</w:t>
      </w:r>
      <w:r w:rsidRPr="00085A01">
        <w:rPr>
          <w:rFonts w:ascii="Arial" w:hAnsi="Arial" w:cs="Arial"/>
          <w:sz w:val="22"/>
          <w:szCs w:val="22"/>
        </w:rPr>
        <w:t xml:space="preserve">time children; </w:t>
      </w:r>
      <w:r w:rsidR="007257AE" w:rsidRPr="00085A01">
        <w:rPr>
          <w:rFonts w:ascii="Arial" w:hAnsi="Arial" w:cs="Arial"/>
          <w:sz w:val="22"/>
          <w:szCs w:val="22"/>
        </w:rPr>
        <w:t xml:space="preserve">full-time </w:t>
      </w:r>
      <w:r w:rsidRPr="00085A01">
        <w:rPr>
          <w:rFonts w:ascii="Arial" w:hAnsi="Arial" w:cs="Arial"/>
          <w:sz w:val="22"/>
          <w:szCs w:val="22"/>
        </w:rPr>
        <w:t xml:space="preserve">children should not </w:t>
      </w:r>
      <w:r w:rsidR="007257AE" w:rsidRPr="00085A01">
        <w:rPr>
          <w:rFonts w:ascii="Arial" w:hAnsi="Arial" w:cs="Arial"/>
          <w:sz w:val="22"/>
          <w:szCs w:val="22"/>
        </w:rPr>
        <w:t xml:space="preserve">be </w:t>
      </w:r>
      <w:r w:rsidR="006E2307" w:rsidRPr="00085A01">
        <w:rPr>
          <w:rFonts w:ascii="Arial" w:hAnsi="Arial" w:cs="Arial"/>
          <w:sz w:val="22"/>
          <w:szCs w:val="22"/>
        </w:rPr>
        <w:t xml:space="preserve">divided between </w:t>
      </w:r>
      <w:r w:rsidR="007013B8" w:rsidRPr="00085A01">
        <w:rPr>
          <w:rFonts w:ascii="Arial" w:hAnsi="Arial" w:cs="Arial"/>
          <w:sz w:val="22"/>
          <w:szCs w:val="22"/>
        </w:rPr>
        <w:t xml:space="preserve">key persons </w:t>
      </w:r>
      <w:r w:rsidRPr="00085A01">
        <w:rPr>
          <w:rFonts w:ascii="Arial" w:hAnsi="Arial" w:cs="Arial"/>
          <w:sz w:val="22"/>
          <w:szCs w:val="22"/>
        </w:rPr>
        <w:t>during</w:t>
      </w:r>
      <w:r w:rsidR="007257AE" w:rsidRPr="00085A01">
        <w:rPr>
          <w:rFonts w:ascii="Arial" w:hAnsi="Arial" w:cs="Arial"/>
          <w:sz w:val="22"/>
          <w:szCs w:val="22"/>
        </w:rPr>
        <w:t xml:space="preserve"> the week.</w:t>
      </w:r>
    </w:p>
    <w:p w14:paraId="2645A8C4" w14:textId="24536D14" w:rsidR="00C13CAB" w:rsidRPr="00085A01" w:rsidRDefault="005D067D" w:rsidP="00085A01">
      <w:pPr>
        <w:numPr>
          <w:ilvl w:val="0"/>
          <w:numId w:val="1"/>
        </w:numPr>
        <w:spacing w:before="120" w:after="120" w:line="360" w:lineRule="auto"/>
        <w:ind w:left="360" w:hanging="360"/>
        <w:rPr>
          <w:rFonts w:ascii="Arial" w:hAnsi="Arial" w:cs="Arial"/>
          <w:sz w:val="22"/>
          <w:szCs w:val="22"/>
        </w:rPr>
      </w:pPr>
      <w:r w:rsidRPr="00085A01">
        <w:rPr>
          <w:rFonts w:ascii="Arial" w:hAnsi="Arial" w:cs="Arial"/>
          <w:sz w:val="22"/>
          <w:szCs w:val="22"/>
        </w:rPr>
        <w:t>Photographs of key persons are displayed c</w:t>
      </w:r>
      <w:r w:rsidR="00A90973" w:rsidRPr="00085A01">
        <w:rPr>
          <w:rFonts w:ascii="Arial" w:hAnsi="Arial" w:cs="Arial"/>
          <w:sz w:val="22"/>
          <w:szCs w:val="22"/>
        </w:rPr>
        <w:t>learly</w:t>
      </w:r>
      <w:r w:rsidR="0025663C" w:rsidRPr="00085A01">
        <w:rPr>
          <w:rFonts w:ascii="Arial" w:hAnsi="Arial" w:cs="Arial"/>
          <w:sz w:val="22"/>
          <w:szCs w:val="22"/>
        </w:rPr>
        <w:t>.</w:t>
      </w:r>
    </w:p>
    <w:p w14:paraId="33FDC874" w14:textId="49EC57C7" w:rsidR="007257AE" w:rsidRPr="00085A01" w:rsidRDefault="00764B81" w:rsidP="00085A01">
      <w:pPr>
        <w:numPr>
          <w:ilvl w:val="0"/>
          <w:numId w:val="1"/>
        </w:numPr>
        <w:spacing w:before="120" w:after="120" w:line="360" w:lineRule="auto"/>
        <w:ind w:left="360" w:hanging="360"/>
        <w:rPr>
          <w:rFonts w:ascii="Arial" w:hAnsi="Arial" w:cs="Arial"/>
          <w:sz w:val="22"/>
          <w:szCs w:val="22"/>
        </w:rPr>
      </w:pPr>
      <w:r w:rsidRPr="4AD2FC73">
        <w:rPr>
          <w:rFonts w:ascii="Arial" w:hAnsi="Arial" w:cs="Arial"/>
          <w:sz w:val="22"/>
          <w:szCs w:val="22"/>
        </w:rPr>
        <w:t xml:space="preserve">The key person spends time daily with </w:t>
      </w:r>
      <w:r w:rsidR="001600ED">
        <w:rPr>
          <w:rFonts w:ascii="Arial" w:hAnsi="Arial" w:cs="Arial"/>
          <w:sz w:val="22"/>
          <w:szCs w:val="22"/>
        </w:rPr>
        <w:t>their</w:t>
      </w:r>
      <w:r w:rsidRPr="4AD2FC73">
        <w:rPr>
          <w:rFonts w:ascii="Arial" w:hAnsi="Arial" w:cs="Arial"/>
          <w:sz w:val="22"/>
          <w:szCs w:val="22"/>
        </w:rPr>
        <w:t xml:space="preserve"> key group to ensure </w:t>
      </w:r>
      <w:r w:rsidR="00797F43" w:rsidRPr="4AD2FC73">
        <w:rPr>
          <w:rFonts w:ascii="Arial" w:hAnsi="Arial" w:cs="Arial"/>
          <w:sz w:val="22"/>
          <w:szCs w:val="22"/>
        </w:rPr>
        <w:t xml:space="preserve">their </w:t>
      </w:r>
      <w:r w:rsidRPr="4AD2FC73">
        <w:rPr>
          <w:rFonts w:ascii="Arial" w:hAnsi="Arial" w:cs="Arial"/>
          <w:sz w:val="22"/>
          <w:szCs w:val="22"/>
        </w:rPr>
        <w:t>well-being.</w:t>
      </w:r>
    </w:p>
    <w:p w14:paraId="2539E3C1" w14:textId="3CF214DF" w:rsidR="0053501B" w:rsidRPr="00085A01" w:rsidRDefault="00706868" w:rsidP="4AD2FC73">
      <w:pPr>
        <w:spacing w:before="120" w:after="120" w:line="360" w:lineRule="auto"/>
        <w:rPr>
          <w:rFonts w:ascii="Arial" w:hAnsi="Arial" w:cs="Arial"/>
          <w:b/>
          <w:bCs/>
          <w:sz w:val="22"/>
          <w:szCs w:val="22"/>
        </w:rPr>
      </w:pPr>
      <w:r w:rsidRPr="4AD2FC73">
        <w:rPr>
          <w:rFonts w:ascii="Arial" w:hAnsi="Arial" w:cs="Arial"/>
          <w:b/>
          <w:bCs/>
          <w:sz w:val="22"/>
          <w:szCs w:val="22"/>
        </w:rPr>
        <w:t>Parents</w:t>
      </w:r>
      <w:r w:rsidR="64FE0EBF" w:rsidRPr="4AD2FC73">
        <w:rPr>
          <w:rFonts w:ascii="Arial" w:hAnsi="Arial" w:cs="Arial"/>
          <w:b/>
          <w:bCs/>
          <w:sz w:val="22"/>
          <w:szCs w:val="22"/>
        </w:rPr>
        <w:t>/carers</w:t>
      </w:r>
    </w:p>
    <w:p w14:paraId="00B58E08" w14:textId="0DE5AB18" w:rsidR="003A7CC3" w:rsidRPr="00085A01" w:rsidRDefault="00603948" w:rsidP="4AD2FC73">
      <w:pPr>
        <w:pStyle w:val="MediumGrid1-Accent21"/>
        <w:numPr>
          <w:ilvl w:val="0"/>
          <w:numId w:val="5"/>
        </w:numPr>
        <w:spacing w:before="120" w:after="120" w:line="360" w:lineRule="auto"/>
        <w:ind w:left="360"/>
        <w:rPr>
          <w:rFonts w:ascii="Arial" w:hAnsi="Arial" w:cs="Arial"/>
          <w:sz w:val="22"/>
          <w:szCs w:val="22"/>
        </w:rPr>
      </w:pPr>
      <w:r w:rsidRPr="4AD2FC73">
        <w:rPr>
          <w:rFonts w:ascii="Arial" w:hAnsi="Arial" w:cs="Arial"/>
          <w:sz w:val="22"/>
          <w:szCs w:val="22"/>
        </w:rPr>
        <w:t>K</w:t>
      </w:r>
      <w:r w:rsidR="005C2D93" w:rsidRPr="4AD2FC73">
        <w:rPr>
          <w:rFonts w:ascii="Arial" w:hAnsi="Arial" w:cs="Arial"/>
          <w:sz w:val="22"/>
          <w:szCs w:val="22"/>
        </w:rPr>
        <w:t>ey person</w:t>
      </w:r>
      <w:r w:rsidR="0025663C" w:rsidRPr="4AD2FC73">
        <w:rPr>
          <w:rFonts w:ascii="Arial" w:hAnsi="Arial" w:cs="Arial"/>
          <w:sz w:val="22"/>
          <w:szCs w:val="22"/>
        </w:rPr>
        <w:t>s</w:t>
      </w:r>
      <w:r w:rsidR="005C2D93" w:rsidRPr="4AD2FC73">
        <w:rPr>
          <w:rFonts w:ascii="Arial" w:hAnsi="Arial" w:cs="Arial"/>
          <w:sz w:val="22"/>
          <w:szCs w:val="22"/>
        </w:rPr>
        <w:t xml:space="preserve"> </w:t>
      </w:r>
      <w:r w:rsidR="0025663C" w:rsidRPr="4AD2FC73">
        <w:rPr>
          <w:rFonts w:ascii="Arial" w:hAnsi="Arial" w:cs="Arial"/>
          <w:sz w:val="22"/>
          <w:szCs w:val="22"/>
        </w:rPr>
        <w:t xml:space="preserve">are </w:t>
      </w:r>
      <w:r w:rsidR="005C2D93" w:rsidRPr="4AD2FC73">
        <w:rPr>
          <w:rFonts w:ascii="Arial" w:hAnsi="Arial" w:cs="Arial"/>
          <w:sz w:val="22"/>
          <w:szCs w:val="22"/>
        </w:rPr>
        <w:t xml:space="preserve">the first </w:t>
      </w:r>
      <w:r w:rsidRPr="4AD2FC73">
        <w:rPr>
          <w:rFonts w:ascii="Arial" w:hAnsi="Arial" w:cs="Arial"/>
          <w:sz w:val="22"/>
          <w:szCs w:val="22"/>
        </w:rPr>
        <w:t>point of contact for</w:t>
      </w:r>
      <w:r w:rsidR="005C2D93" w:rsidRPr="4AD2FC73">
        <w:rPr>
          <w:rFonts w:ascii="Arial" w:hAnsi="Arial" w:cs="Arial"/>
          <w:sz w:val="22"/>
          <w:szCs w:val="22"/>
        </w:rPr>
        <w:t xml:space="preserve"> parent</w:t>
      </w:r>
      <w:r w:rsidR="00A90973" w:rsidRPr="4AD2FC73">
        <w:rPr>
          <w:rFonts w:ascii="Arial" w:hAnsi="Arial" w:cs="Arial"/>
          <w:sz w:val="22"/>
          <w:szCs w:val="22"/>
        </w:rPr>
        <w:t>s</w:t>
      </w:r>
      <w:r w:rsidRPr="4AD2FC73">
        <w:rPr>
          <w:rFonts w:ascii="Arial" w:hAnsi="Arial" w:cs="Arial"/>
          <w:sz w:val="22"/>
          <w:szCs w:val="22"/>
        </w:rPr>
        <w:t xml:space="preserve"> </w:t>
      </w:r>
      <w:r w:rsidR="7EBA0D50" w:rsidRPr="4AD2FC73">
        <w:rPr>
          <w:rFonts w:ascii="Arial" w:hAnsi="Arial" w:cs="Arial"/>
          <w:sz w:val="22"/>
          <w:szCs w:val="22"/>
        </w:rPr>
        <w:t>regarding</w:t>
      </w:r>
      <w:r w:rsidR="00FF5D85" w:rsidRPr="4AD2FC73">
        <w:rPr>
          <w:rFonts w:ascii="Arial" w:hAnsi="Arial" w:cs="Arial"/>
          <w:sz w:val="22"/>
          <w:szCs w:val="22"/>
        </w:rPr>
        <w:t xml:space="preserve"> matter</w:t>
      </w:r>
      <w:r w:rsidRPr="4AD2FC73">
        <w:rPr>
          <w:rFonts w:ascii="Arial" w:hAnsi="Arial" w:cs="Arial"/>
          <w:sz w:val="22"/>
          <w:szCs w:val="22"/>
        </w:rPr>
        <w:t>s</w:t>
      </w:r>
      <w:r w:rsidR="00FF5D85" w:rsidRPr="4AD2FC73">
        <w:rPr>
          <w:rFonts w:ascii="Arial" w:hAnsi="Arial" w:cs="Arial"/>
          <w:sz w:val="22"/>
          <w:szCs w:val="22"/>
        </w:rPr>
        <w:t xml:space="preserve"> concerning their child</w:t>
      </w:r>
      <w:r w:rsidR="007257AE" w:rsidRPr="4AD2FC73">
        <w:rPr>
          <w:rFonts w:ascii="Arial" w:hAnsi="Arial" w:cs="Arial"/>
          <w:sz w:val="22"/>
          <w:szCs w:val="22"/>
        </w:rPr>
        <w:t xml:space="preserve"> and any concerns parents</w:t>
      </w:r>
      <w:r w:rsidR="0DB86AD4" w:rsidRPr="4AD2FC73">
        <w:rPr>
          <w:rFonts w:ascii="Arial" w:hAnsi="Arial" w:cs="Arial"/>
          <w:sz w:val="22"/>
          <w:szCs w:val="22"/>
        </w:rPr>
        <w:t>/carers</w:t>
      </w:r>
      <w:r w:rsidR="007257AE" w:rsidRPr="4AD2FC73">
        <w:rPr>
          <w:rFonts w:ascii="Arial" w:hAnsi="Arial" w:cs="Arial"/>
          <w:sz w:val="22"/>
          <w:szCs w:val="22"/>
        </w:rPr>
        <w:t xml:space="preserve"> may have </w:t>
      </w:r>
      <w:r w:rsidR="70D01974" w:rsidRPr="4AD2FC73">
        <w:rPr>
          <w:rFonts w:ascii="Arial" w:hAnsi="Arial" w:cs="Arial"/>
          <w:sz w:val="22"/>
          <w:szCs w:val="22"/>
        </w:rPr>
        <w:t>been</w:t>
      </w:r>
      <w:r w:rsidR="007257AE" w:rsidRPr="4AD2FC73">
        <w:rPr>
          <w:rFonts w:ascii="Arial" w:hAnsi="Arial" w:cs="Arial"/>
          <w:sz w:val="22"/>
          <w:szCs w:val="22"/>
        </w:rPr>
        <w:t xml:space="preserve"> addressed with the key person in the first instance.</w:t>
      </w:r>
    </w:p>
    <w:p w14:paraId="626650BF" w14:textId="0307930E" w:rsidR="00C43871" w:rsidRPr="00085A01" w:rsidRDefault="00FF5D85"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K</w:t>
      </w:r>
      <w:r w:rsidR="00C43871" w:rsidRPr="00085A01">
        <w:rPr>
          <w:rFonts w:ascii="Arial" w:hAnsi="Arial" w:cs="Arial"/>
          <w:sz w:val="22"/>
          <w:szCs w:val="22"/>
        </w:rPr>
        <w:t>ey persons support parents</w:t>
      </w:r>
      <w:r w:rsidR="00670DCE">
        <w:rPr>
          <w:rFonts w:ascii="Arial" w:hAnsi="Arial" w:cs="Arial"/>
          <w:sz w:val="22"/>
          <w:szCs w:val="22"/>
        </w:rPr>
        <w:t>/carers</w:t>
      </w:r>
      <w:r w:rsidR="00C43871" w:rsidRPr="00085A01">
        <w:rPr>
          <w:rFonts w:ascii="Arial" w:hAnsi="Arial" w:cs="Arial"/>
          <w:sz w:val="22"/>
          <w:szCs w:val="22"/>
        </w:rPr>
        <w:t xml:space="preserve"> in their role as the child</w:t>
      </w:r>
      <w:r w:rsidR="007257AE" w:rsidRPr="00085A01">
        <w:rPr>
          <w:rFonts w:ascii="Arial" w:hAnsi="Arial" w:cs="Arial"/>
          <w:sz w:val="22"/>
          <w:szCs w:val="22"/>
        </w:rPr>
        <w:t>’s</w:t>
      </w:r>
      <w:r w:rsidR="00C43871" w:rsidRPr="00085A01">
        <w:rPr>
          <w:rFonts w:ascii="Arial" w:hAnsi="Arial" w:cs="Arial"/>
          <w:sz w:val="22"/>
          <w:szCs w:val="22"/>
        </w:rPr>
        <w:t xml:space="preserve"> first and most enduring educators</w:t>
      </w:r>
      <w:r w:rsidR="00F853AA" w:rsidRPr="00085A01">
        <w:rPr>
          <w:rFonts w:ascii="Arial" w:hAnsi="Arial" w:cs="Arial"/>
          <w:sz w:val="22"/>
          <w:szCs w:val="22"/>
        </w:rPr>
        <w:t>.</w:t>
      </w:r>
    </w:p>
    <w:p w14:paraId="134E94F8" w14:textId="39FE9CFF" w:rsidR="008A7F5C" w:rsidRPr="00085A01" w:rsidRDefault="005C2D93" w:rsidP="00085A01">
      <w:pPr>
        <w:pStyle w:val="MediumGrid1-Accent21"/>
        <w:numPr>
          <w:ilvl w:val="0"/>
          <w:numId w:val="5"/>
        </w:numPr>
        <w:spacing w:before="120" w:after="120" w:line="360" w:lineRule="auto"/>
        <w:ind w:left="360"/>
        <w:contextualSpacing w:val="0"/>
        <w:rPr>
          <w:rFonts w:ascii="Arial" w:hAnsi="Arial" w:cs="Arial"/>
          <w:sz w:val="22"/>
          <w:szCs w:val="22"/>
        </w:rPr>
      </w:pPr>
      <w:r w:rsidRPr="00085A01">
        <w:rPr>
          <w:rFonts w:ascii="Arial" w:hAnsi="Arial" w:cs="Arial"/>
          <w:sz w:val="22"/>
          <w:szCs w:val="22"/>
        </w:rPr>
        <w:t>The key pers</w:t>
      </w:r>
      <w:r w:rsidR="00603948" w:rsidRPr="00085A01">
        <w:rPr>
          <w:rFonts w:ascii="Arial" w:hAnsi="Arial" w:cs="Arial"/>
          <w:sz w:val="22"/>
          <w:szCs w:val="22"/>
        </w:rPr>
        <w:t xml:space="preserve">on is responsible for </w:t>
      </w:r>
      <w:r w:rsidRPr="00085A01">
        <w:rPr>
          <w:rFonts w:ascii="Arial" w:hAnsi="Arial" w:cs="Arial"/>
          <w:sz w:val="22"/>
          <w:szCs w:val="22"/>
        </w:rPr>
        <w:t>the child’s developmental record</w:t>
      </w:r>
      <w:r w:rsidR="00603948" w:rsidRPr="00085A01">
        <w:rPr>
          <w:rFonts w:ascii="Arial" w:hAnsi="Arial" w:cs="Arial"/>
          <w:sz w:val="22"/>
          <w:szCs w:val="22"/>
        </w:rPr>
        <w:t>s</w:t>
      </w:r>
      <w:r w:rsidR="00956423" w:rsidRPr="00085A01">
        <w:rPr>
          <w:rFonts w:ascii="Arial" w:hAnsi="Arial" w:cs="Arial"/>
          <w:sz w:val="22"/>
          <w:szCs w:val="22"/>
        </w:rPr>
        <w:t>,</w:t>
      </w:r>
      <w:r w:rsidR="00FF5D85" w:rsidRPr="00085A01">
        <w:rPr>
          <w:rFonts w:ascii="Arial" w:hAnsi="Arial" w:cs="Arial"/>
          <w:sz w:val="22"/>
          <w:szCs w:val="22"/>
        </w:rPr>
        <w:t xml:space="preserve"> completing</w:t>
      </w:r>
      <w:r w:rsidR="004874E7" w:rsidRPr="00085A01">
        <w:rPr>
          <w:rFonts w:ascii="Arial" w:hAnsi="Arial" w:cs="Arial"/>
          <w:sz w:val="22"/>
          <w:szCs w:val="22"/>
        </w:rPr>
        <w:t xml:space="preserve"> the </w:t>
      </w:r>
      <w:r w:rsidR="0037344D">
        <w:rPr>
          <w:rFonts w:ascii="Arial" w:hAnsi="Arial" w:cs="Arial"/>
          <w:sz w:val="22"/>
          <w:szCs w:val="22"/>
        </w:rPr>
        <w:t>progress check at age two</w:t>
      </w:r>
      <w:r w:rsidR="00956423" w:rsidRPr="00085A01">
        <w:rPr>
          <w:rFonts w:ascii="Arial" w:hAnsi="Arial" w:cs="Arial"/>
          <w:sz w:val="22"/>
          <w:szCs w:val="22"/>
        </w:rPr>
        <w:t>,</w:t>
      </w:r>
      <w:r w:rsidR="00FF5D85" w:rsidRPr="00085A01">
        <w:rPr>
          <w:rFonts w:ascii="Arial" w:hAnsi="Arial" w:cs="Arial"/>
          <w:sz w:val="22"/>
          <w:szCs w:val="22"/>
        </w:rPr>
        <w:t xml:space="preserve"> and for sharing information about progress</w:t>
      </w:r>
      <w:r w:rsidRPr="00085A01">
        <w:rPr>
          <w:rFonts w:ascii="Arial" w:hAnsi="Arial" w:cs="Arial"/>
          <w:sz w:val="22"/>
          <w:szCs w:val="22"/>
        </w:rPr>
        <w:t xml:space="preserve"> with </w:t>
      </w:r>
      <w:r w:rsidR="00A26ACD" w:rsidRPr="00085A01">
        <w:rPr>
          <w:rFonts w:ascii="Arial" w:hAnsi="Arial" w:cs="Arial"/>
          <w:sz w:val="22"/>
          <w:szCs w:val="22"/>
        </w:rPr>
        <w:t xml:space="preserve">the </w:t>
      </w:r>
      <w:r w:rsidR="00FF5D85" w:rsidRPr="00085A01">
        <w:rPr>
          <w:rFonts w:ascii="Arial" w:hAnsi="Arial" w:cs="Arial"/>
          <w:sz w:val="22"/>
          <w:szCs w:val="22"/>
        </w:rPr>
        <w:t xml:space="preserve">child’s </w:t>
      </w:r>
      <w:r w:rsidR="00A26ACD" w:rsidRPr="00085A01">
        <w:rPr>
          <w:rFonts w:ascii="Arial" w:hAnsi="Arial" w:cs="Arial"/>
          <w:sz w:val="22"/>
          <w:szCs w:val="22"/>
        </w:rPr>
        <w:t>parent</w:t>
      </w:r>
      <w:r w:rsidR="00A90973" w:rsidRPr="00085A01">
        <w:rPr>
          <w:rFonts w:ascii="Arial" w:hAnsi="Arial" w:cs="Arial"/>
          <w:sz w:val="22"/>
          <w:szCs w:val="22"/>
        </w:rPr>
        <w:t>s</w:t>
      </w:r>
      <w:r w:rsidR="00670DCE">
        <w:rPr>
          <w:rFonts w:ascii="Arial" w:hAnsi="Arial" w:cs="Arial"/>
          <w:sz w:val="22"/>
          <w:szCs w:val="22"/>
        </w:rPr>
        <w:t>/carers</w:t>
      </w:r>
      <w:r w:rsidR="00F853AA" w:rsidRPr="00085A01">
        <w:rPr>
          <w:rFonts w:ascii="Arial" w:hAnsi="Arial" w:cs="Arial"/>
          <w:sz w:val="22"/>
          <w:szCs w:val="22"/>
        </w:rPr>
        <w:t>.</w:t>
      </w:r>
    </w:p>
    <w:p w14:paraId="7BF2F0F6" w14:textId="753D4B95" w:rsidR="003F5469" w:rsidRPr="00085A01" w:rsidRDefault="00AC0790" w:rsidP="00247666">
      <w:pPr>
        <w:pStyle w:val="MediumGrid1-Accent21"/>
        <w:tabs>
          <w:tab w:val="left" w:pos="3252"/>
        </w:tabs>
        <w:spacing w:before="120" w:after="120" w:line="360" w:lineRule="auto"/>
        <w:ind w:left="0"/>
        <w:contextualSpacing w:val="0"/>
        <w:rPr>
          <w:rFonts w:ascii="Arial" w:hAnsi="Arial" w:cs="Arial"/>
          <w:b/>
          <w:sz w:val="22"/>
          <w:szCs w:val="22"/>
        </w:rPr>
      </w:pPr>
      <w:r>
        <w:rPr>
          <w:rFonts w:ascii="Arial" w:hAnsi="Arial" w:cs="Arial"/>
          <w:b/>
          <w:sz w:val="22"/>
          <w:szCs w:val="22"/>
        </w:rPr>
        <w:lastRenderedPageBreak/>
        <w:t>L</w:t>
      </w:r>
      <w:r w:rsidR="003F5469" w:rsidRPr="00085A01">
        <w:rPr>
          <w:rFonts w:ascii="Arial" w:hAnsi="Arial" w:cs="Arial"/>
          <w:b/>
          <w:sz w:val="22"/>
          <w:szCs w:val="22"/>
        </w:rPr>
        <w:t>earning and development</w:t>
      </w:r>
      <w:r w:rsidR="00247666">
        <w:rPr>
          <w:rFonts w:ascii="Arial" w:hAnsi="Arial" w:cs="Arial"/>
          <w:b/>
          <w:sz w:val="22"/>
          <w:szCs w:val="22"/>
        </w:rPr>
        <w:tab/>
      </w:r>
    </w:p>
    <w:p w14:paraId="6890F209" w14:textId="547BFFBF" w:rsidR="003F5469" w:rsidRPr="00085A01" w:rsidRDefault="008A7F5C" w:rsidP="00085A01">
      <w:pPr>
        <w:pStyle w:val="MediumGrid1-Accent21"/>
        <w:numPr>
          <w:ilvl w:val="0"/>
          <w:numId w:val="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w:t>
      </w:r>
      <w:r w:rsidR="003F5469" w:rsidRPr="00085A01">
        <w:rPr>
          <w:rFonts w:ascii="Arial" w:hAnsi="Arial" w:cs="Arial"/>
          <w:sz w:val="22"/>
          <w:szCs w:val="22"/>
        </w:rPr>
        <w:t>key person helps to ensure that every child’s learning and care is tailored to meet their individual needs. This is achieved through regular observation and assessment of children, using information gathered about their achievements, interests and learning styles to plan for each individual child’s learning and development.</w:t>
      </w:r>
    </w:p>
    <w:p w14:paraId="7319E3F4" w14:textId="5964AE02" w:rsidR="003F5469" w:rsidRPr="00085A01" w:rsidRDefault="003F5469" w:rsidP="00085A01">
      <w:pPr>
        <w:pStyle w:val="MediumGrid1-Accent21"/>
        <w:numPr>
          <w:ilvl w:val="0"/>
          <w:numId w:val="4"/>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If a child’s progress in any of the prime areas gives cause for concern, the key person must discuss this with the setting manager or </w:t>
      </w:r>
      <w:r w:rsidR="00B21D6A" w:rsidRPr="00085A01">
        <w:rPr>
          <w:rFonts w:ascii="Arial" w:hAnsi="Arial" w:cs="Arial"/>
          <w:sz w:val="22"/>
          <w:szCs w:val="22"/>
        </w:rPr>
        <w:t>SENCO</w:t>
      </w:r>
      <w:r w:rsidRPr="00085A01">
        <w:rPr>
          <w:rFonts w:ascii="Arial" w:hAnsi="Arial" w:cs="Arial"/>
          <w:sz w:val="22"/>
          <w:szCs w:val="22"/>
        </w:rPr>
        <w:t xml:space="preserve"> and the child’s parents</w:t>
      </w:r>
      <w:r w:rsidR="00670DCE">
        <w:rPr>
          <w:rFonts w:ascii="Arial" w:hAnsi="Arial" w:cs="Arial"/>
          <w:sz w:val="22"/>
          <w:szCs w:val="22"/>
        </w:rPr>
        <w:t>/carers</w:t>
      </w:r>
      <w:r w:rsidR="00AB18F5" w:rsidRPr="00085A01">
        <w:rPr>
          <w:rFonts w:ascii="Arial" w:hAnsi="Arial" w:cs="Arial"/>
          <w:sz w:val="22"/>
          <w:szCs w:val="22"/>
        </w:rPr>
        <w:t>.</w:t>
      </w:r>
    </w:p>
    <w:p w14:paraId="0217AA56" w14:textId="42AF2F42" w:rsidR="00E71C4A" w:rsidRPr="00085A01" w:rsidRDefault="00EB7F1C" w:rsidP="00085A01">
      <w:pPr>
        <w:spacing w:before="120" w:after="120" w:line="360" w:lineRule="auto"/>
        <w:rPr>
          <w:rFonts w:ascii="Arial" w:hAnsi="Arial" w:cs="Arial"/>
          <w:b/>
          <w:sz w:val="22"/>
          <w:szCs w:val="22"/>
        </w:rPr>
      </w:pPr>
      <w:r w:rsidRPr="00085A01">
        <w:rPr>
          <w:rFonts w:ascii="Arial" w:hAnsi="Arial" w:cs="Arial"/>
          <w:b/>
          <w:sz w:val="22"/>
          <w:szCs w:val="22"/>
        </w:rPr>
        <w:t>P</w:t>
      </w:r>
      <w:r w:rsidR="005D067D" w:rsidRPr="00085A01">
        <w:rPr>
          <w:rFonts w:ascii="Arial" w:hAnsi="Arial" w:cs="Arial"/>
          <w:b/>
          <w:sz w:val="22"/>
          <w:szCs w:val="22"/>
        </w:rPr>
        <w:t>rime times</w:t>
      </w:r>
    </w:p>
    <w:p w14:paraId="35D2A9CB" w14:textId="0D13FE77" w:rsidR="00DF0821" w:rsidRPr="00085A01" w:rsidRDefault="00E71C4A" w:rsidP="4AD2FC73">
      <w:pPr>
        <w:spacing w:before="120" w:after="120" w:line="360" w:lineRule="auto"/>
        <w:rPr>
          <w:rFonts w:ascii="Arial" w:hAnsi="Arial" w:cs="Arial"/>
          <w:b/>
          <w:bCs/>
          <w:sz w:val="22"/>
          <w:szCs w:val="22"/>
        </w:rPr>
      </w:pPr>
      <w:r w:rsidRPr="4AD2FC73">
        <w:rPr>
          <w:rFonts w:ascii="Arial" w:hAnsi="Arial" w:cs="Arial"/>
          <w:sz w:val="22"/>
          <w:szCs w:val="22"/>
        </w:rPr>
        <w:t>T</w:t>
      </w:r>
      <w:r w:rsidR="005D067D" w:rsidRPr="4AD2FC73">
        <w:rPr>
          <w:rFonts w:ascii="Arial" w:hAnsi="Arial" w:cs="Arial"/>
          <w:sz w:val="22"/>
          <w:szCs w:val="22"/>
        </w:rPr>
        <w:t>he key person</w:t>
      </w:r>
      <w:r w:rsidR="00842149" w:rsidRPr="4AD2FC73">
        <w:rPr>
          <w:rFonts w:ascii="Arial" w:hAnsi="Arial" w:cs="Arial"/>
          <w:sz w:val="22"/>
          <w:szCs w:val="22"/>
        </w:rPr>
        <w:t xml:space="preserve"> </w:t>
      </w:r>
      <w:r w:rsidR="007257AE" w:rsidRPr="4AD2FC73">
        <w:rPr>
          <w:rFonts w:ascii="Arial" w:hAnsi="Arial" w:cs="Arial"/>
          <w:sz w:val="22"/>
          <w:szCs w:val="22"/>
        </w:rPr>
        <w:t xml:space="preserve">role </w:t>
      </w:r>
      <w:r w:rsidR="00842149" w:rsidRPr="4AD2FC73">
        <w:rPr>
          <w:rFonts w:ascii="Arial" w:hAnsi="Arial" w:cs="Arial"/>
          <w:sz w:val="22"/>
          <w:szCs w:val="22"/>
        </w:rPr>
        <w:t xml:space="preserve">is explained further in the </w:t>
      </w:r>
      <w:r w:rsidR="0CA40F5F" w:rsidRPr="4AD2FC73">
        <w:rPr>
          <w:rFonts w:ascii="Arial" w:hAnsi="Arial" w:cs="Arial"/>
          <w:sz w:val="22"/>
          <w:szCs w:val="22"/>
        </w:rPr>
        <w:t>prime-time</w:t>
      </w:r>
      <w:r w:rsidR="007257AE" w:rsidRPr="4AD2FC73">
        <w:rPr>
          <w:rFonts w:ascii="Arial" w:hAnsi="Arial" w:cs="Arial"/>
          <w:b/>
          <w:bCs/>
          <w:sz w:val="22"/>
          <w:szCs w:val="22"/>
        </w:rPr>
        <w:t xml:space="preserve"> </w:t>
      </w:r>
      <w:r w:rsidR="007257AE" w:rsidRPr="4AD2FC73">
        <w:rPr>
          <w:rFonts w:ascii="Arial" w:hAnsi="Arial" w:cs="Arial"/>
          <w:sz w:val="22"/>
          <w:szCs w:val="22"/>
        </w:rPr>
        <w:t>procedures</w:t>
      </w:r>
      <w:r w:rsidR="00162BC2" w:rsidRPr="4AD2FC73">
        <w:rPr>
          <w:rFonts w:ascii="Arial" w:hAnsi="Arial" w:cs="Arial"/>
          <w:sz w:val="22"/>
          <w:szCs w:val="22"/>
        </w:rPr>
        <w:t xml:space="preserve"> (09.4/6/7/8/10/14)</w:t>
      </w:r>
      <w:r w:rsidR="007257AE" w:rsidRPr="4AD2FC73">
        <w:rPr>
          <w:rFonts w:ascii="Arial" w:hAnsi="Arial" w:cs="Arial"/>
          <w:sz w:val="22"/>
          <w:szCs w:val="22"/>
        </w:rPr>
        <w:t xml:space="preserve">; the </w:t>
      </w:r>
      <w:r w:rsidR="00DF0821" w:rsidRPr="4AD2FC73">
        <w:rPr>
          <w:rFonts w:ascii="Arial" w:hAnsi="Arial" w:cs="Arial"/>
          <w:sz w:val="22"/>
          <w:szCs w:val="22"/>
        </w:rPr>
        <w:t>key person also maintains other responsibilit</w:t>
      </w:r>
      <w:r w:rsidR="007407E3" w:rsidRPr="4AD2FC73">
        <w:rPr>
          <w:rFonts w:ascii="Arial" w:hAnsi="Arial" w:cs="Arial"/>
          <w:sz w:val="22"/>
          <w:szCs w:val="22"/>
        </w:rPr>
        <w:t>i</w:t>
      </w:r>
      <w:r w:rsidR="00DF0821" w:rsidRPr="4AD2FC73">
        <w:rPr>
          <w:rFonts w:ascii="Arial" w:hAnsi="Arial" w:cs="Arial"/>
          <w:sz w:val="22"/>
          <w:szCs w:val="22"/>
        </w:rPr>
        <w:t xml:space="preserve">es for </w:t>
      </w:r>
      <w:r w:rsidR="007407E3" w:rsidRPr="4AD2FC73">
        <w:rPr>
          <w:rFonts w:ascii="Arial" w:hAnsi="Arial" w:cs="Arial"/>
          <w:sz w:val="22"/>
          <w:szCs w:val="22"/>
        </w:rPr>
        <w:t>key children</w:t>
      </w:r>
      <w:r w:rsidR="00DF0821" w:rsidRPr="4AD2FC73">
        <w:rPr>
          <w:rFonts w:ascii="Arial" w:hAnsi="Arial" w:cs="Arial"/>
          <w:sz w:val="22"/>
          <w:szCs w:val="22"/>
        </w:rPr>
        <w:t xml:space="preserve"> </w:t>
      </w:r>
      <w:r w:rsidR="007C71F1" w:rsidRPr="4AD2FC73">
        <w:rPr>
          <w:rFonts w:ascii="Arial" w:hAnsi="Arial" w:cs="Arial"/>
          <w:sz w:val="22"/>
          <w:szCs w:val="22"/>
        </w:rPr>
        <w:t>including</w:t>
      </w:r>
      <w:r w:rsidR="007407E3" w:rsidRPr="4AD2FC73">
        <w:rPr>
          <w:rFonts w:ascii="Arial" w:hAnsi="Arial" w:cs="Arial"/>
          <w:sz w:val="22"/>
          <w:szCs w:val="22"/>
        </w:rPr>
        <w:t xml:space="preserve"> administering medication and signing accident records</w:t>
      </w:r>
      <w:r w:rsidR="00C13CAB" w:rsidRPr="4AD2FC73">
        <w:rPr>
          <w:rFonts w:ascii="Arial" w:hAnsi="Arial" w:cs="Arial"/>
          <w:sz w:val="22"/>
          <w:szCs w:val="22"/>
        </w:rPr>
        <w:t>.</w:t>
      </w:r>
    </w:p>
    <w:p w14:paraId="77EE8477" w14:textId="05733B39" w:rsidR="00C13CAB" w:rsidRPr="00085A01" w:rsidRDefault="003E75D2" w:rsidP="00085A01">
      <w:pPr>
        <w:spacing w:before="120" w:after="120" w:line="360" w:lineRule="auto"/>
        <w:rPr>
          <w:rFonts w:ascii="Arial" w:hAnsi="Arial" w:cs="Arial"/>
          <w:b/>
          <w:sz w:val="22"/>
          <w:szCs w:val="22"/>
        </w:rPr>
      </w:pPr>
      <w:r>
        <w:rPr>
          <w:rFonts w:ascii="Arial" w:hAnsi="Arial" w:cs="Arial"/>
          <w:b/>
          <w:sz w:val="22"/>
          <w:szCs w:val="22"/>
        </w:rPr>
        <w:t>Buddy</w:t>
      </w:r>
      <w:r w:rsidR="00C13CAB" w:rsidRPr="00085A01">
        <w:rPr>
          <w:rFonts w:ascii="Arial" w:hAnsi="Arial" w:cs="Arial"/>
          <w:b/>
          <w:sz w:val="22"/>
          <w:szCs w:val="22"/>
        </w:rPr>
        <w:t xml:space="preserve"> key person</w:t>
      </w:r>
    </w:p>
    <w:p w14:paraId="412D1F60" w14:textId="2D2516D2"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role of the </w:t>
      </w:r>
      <w:r w:rsidR="003E75D2">
        <w:rPr>
          <w:rFonts w:ascii="Arial" w:hAnsi="Arial" w:cs="Arial"/>
          <w:sz w:val="22"/>
          <w:szCs w:val="22"/>
        </w:rPr>
        <w:t>buddy</w:t>
      </w:r>
      <w:r w:rsidRPr="00085A01">
        <w:rPr>
          <w:rFonts w:ascii="Arial" w:hAnsi="Arial" w:cs="Arial"/>
          <w:sz w:val="22"/>
          <w:szCs w:val="22"/>
        </w:rPr>
        <w:t xml:space="preserve"> key person is to step in when the main key person is absent</w:t>
      </w:r>
      <w:r w:rsidR="00DF44E7" w:rsidRPr="00085A01">
        <w:rPr>
          <w:rFonts w:ascii="Arial" w:hAnsi="Arial" w:cs="Arial"/>
          <w:sz w:val="22"/>
          <w:szCs w:val="22"/>
        </w:rPr>
        <w:t xml:space="preserve"> or unavailable</w:t>
      </w:r>
      <w:r w:rsidR="006E2307" w:rsidRPr="00085A01">
        <w:rPr>
          <w:rFonts w:ascii="Arial" w:hAnsi="Arial" w:cs="Arial"/>
          <w:sz w:val="22"/>
          <w:szCs w:val="22"/>
        </w:rPr>
        <w:t xml:space="preserve"> </w:t>
      </w:r>
      <w:r w:rsidRPr="00085A01">
        <w:rPr>
          <w:rFonts w:ascii="Arial" w:hAnsi="Arial" w:cs="Arial"/>
          <w:sz w:val="22"/>
          <w:szCs w:val="22"/>
        </w:rPr>
        <w:t>to provide a stable and consisten</w:t>
      </w:r>
      <w:r w:rsidR="00FF5D85" w:rsidRPr="00085A01">
        <w:rPr>
          <w:rFonts w:ascii="Arial" w:hAnsi="Arial" w:cs="Arial"/>
          <w:sz w:val="22"/>
          <w:szCs w:val="22"/>
        </w:rPr>
        <w:t>t care relationship for the child</w:t>
      </w:r>
      <w:r w:rsidRPr="00085A01">
        <w:rPr>
          <w:rFonts w:ascii="Arial" w:hAnsi="Arial" w:cs="Arial"/>
          <w:sz w:val="22"/>
          <w:szCs w:val="22"/>
        </w:rPr>
        <w:t>.</w:t>
      </w:r>
    </w:p>
    <w:p w14:paraId="5FB7DD44" w14:textId="4FC936BB"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w:t>
      </w:r>
      <w:r w:rsidR="003E75D2">
        <w:rPr>
          <w:rFonts w:ascii="Arial" w:hAnsi="Arial" w:cs="Arial"/>
          <w:sz w:val="22"/>
          <w:szCs w:val="22"/>
        </w:rPr>
        <w:t>buddy</w:t>
      </w:r>
      <w:r w:rsidRPr="00085A01">
        <w:rPr>
          <w:rFonts w:ascii="Arial" w:hAnsi="Arial" w:cs="Arial"/>
          <w:sz w:val="22"/>
          <w:szCs w:val="22"/>
        </w:rPr>
        <w:t xml:space="preserve"> </w:t>
      </w:r>
      <w:r w:rsidR="00F4549C" w:rsidRPr="00085A01">
        <w:rPr>
          <w:rFonts w:ascii="Arial" w:hAnsi="Arial" w:cs="Arial"/>
          <w:sz w:val="22"/>
          <w:szCs w:val="22"/>
        </w:rPr>
        <w:t xml:space="preserve">key </w:t>
      </w:r>
      <w:r w:rsidRPr="00085A01">
        <w:rPr>
          <w:rFonts w:ascii="Arial" w:hAnsi="Arial" w:cs="Arial"/>
          <w:sz w:val="22"/>
          <w:szCs w:val="22"/>
        </w:rPr>
        <w:t xml:space="preserve">person is identified when the child </w:t>
      </w:r>
      <w:r w:rsidR="007C71F1" w:rsidRPr="00085A01">
        <w:rPr>
          <w:rFonts w:ascii="Arial" w:hAnsi="Arial" w:cs="Arial"/>
          <w:sz w:val="22"/>
          <w:szCs w:val="22"/>
        </w:rPr>
        <w:t>starts but</w:t>
      </w:r>
      <w:r w:rsidRPr="00085A01">
        <w:rPr>
          <w:rFonts w:ascii="Arial" w:hAnsi="Arial" w:cs="Arial"/>
          <w:sz w:val="22"/>
          <w:szCs w:val="22"/>
        </w:rPr>
        <w:t xml:space="preserve"> is not introd</w:t>
      </w:r>
      <w:r w:rsidR="00FF5D85" w:rsidRPr="00085A01">
        <w:rPr>
          <w:rFonts w:ascii="Arial" w:hAnsi="Arial" w:cs="Arial"/>
          <w:sz w:val="22"/>
          <w:szCs w:val="22"/>
        </w:rPr>
        <w:t>uced to the child</w:t>
      </w:r>
      <w:r w:rsidRPr="00085A01">
        <w:rPr>
          <w:rFonts w:ascii="Arial" w:hAnsi="Arial" w:cs="Arial"/>
          <w:sz w:val="22"/>
          <w:szCs w:val="22"/>
        </w:rPr>
        <w:t xml:space="preserve"> until an attachment is beginning to form with the key person.</w:t>
      </w:r>
    </w:p>
    <w:p w14:paraId="5807BB12" w14:textId="30DE991C"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w:t>
      </w:r>
      <w:r w:rsidR="003E75D2">
        <w:rPr>
          <w:rFonts w:ascii="Arial" w:hAnsi="Arial" w:cs="Arial"/>
          <w:sz w:val="22"/>
          <w:szCs w:val="22"/>
        </w:rPr>
        <w:t>buddy</w:t>
      </w:r>
      <w:r w:rsidRPr="00085A01">
        <w:rPr>
          <w:rFonts w:ascii="Arial" w:hAnsi="Arial" w:cs="Arial"/>
          <w:sz w:val="22"/>
          <w:szCs w:val="22"/>
        </w:rPr>
        <w:t xml:space="preserve"> key person gradually fo</w:t>
      </w:r>
      <w:r w:rsidR="00FF5D85" w:rsidRPr="00085A01">
        <w:rPr>
          <w:rFonts w:ascii="Arial" w:hAnsi="Arial" w:cs="Arial"/>
          <w:sz w:val="22"/>
          <w:szCs w:val="22"/>
        </w:rPr>
        <w:t>rms a relationship with the child until the child</w:t>
      </w:r>
      <w:r w:rsidRPr="00085A01">
        <w:rPr>
          <w:rFonts w:ascii="Arial" w:hAnsi="Arial" w:cs="Arial"/>
          <w:sz w:val="22"/>
          <w:szCs w:val="22"/>
        </w:rPr>
        <w:t xml:space="preserve"> is happy to be cared for by this person.</w:t>
      </w:r>
    </w:p>
    <w:p w14:paraId="74D880EF" w14:textId="1D02214D" w:rsidR="005408DD" w:rsidRPr="00085A01" w:rsidRDefault="005408DD"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w:t>
      </w:r>
      <w:r w:rsidR="003E75D2">
        <w:rPr>
          <w:rFonts w:ascii="Arial" w:hAnsi="Arial" w:cs="Arial"/>
          <w:sz w:val="22"/>
          <w:szCs w:val="22"/>
        </w:rPr>
        <w:t>buddy</w:t>
      </w:r>
      <w:r w:rsidRPr="00085A01">
        <w:rPr>
          <w:rFonts w:ascii="Arial" w:hAnsi="Arial" w:cs="Arial"/>
          <w:sz w:val="22"/>
          <w:szCs w:val="22"/>
        </w:rPr>
        <w:t xml:space="preserve"> key person shares information with parents</w:t>
      </w:r>
      <w:r w:rsidR="00372E83">
        <w:rPr>
          <w:rFonts w:ascii="Arial" w:hAnsi="Arial" w:cs="Arial"/>
          <w:sz w:val="22"/>
          <w:szCs w:val="22"/>
        </w:rPr>
        <w:t>/carers</w:t>
      </w:r>
      <w:r w:rsidRPr="00085A01">
        <w:rPr>
          <w:rFonts w:ascii="Arial" w:hAnsi="Arial" w:cs="Arial"/>
          <w:sz w:val="22"/>
          <w:szCs w:val="22"/>
        </w:rPr>
        <w:t xml:space="preserve"> in the key person’s absence and makes notes in the child’s records where appropriate.</w:t>
      </w:r>
    </w:p>
    <w:p w14:paraId="7C62822D" w14:textId="6E7C8B2A" w:rsidR="00956423" w:rsidRPr="00085A01" w:rsidRDefault="00764B81" w:rsidP="00085A01">
      <w:pPr>
        <w:numPr>
          <w:ilvl w:val="0"/>
          <w:numId w:val="2"/>
        </w:numPr>
        <w:spacing w:before="120" w:after="120" w:line="360" w:lineRule="auto"/>
        <w:rPr>
          <w:rFonts w:ascii="Arial" w:hAnsi="Arial" w:cs="Arial"/>
          <w:sz w:val="22"/>
          <w:szCs w:val="22"/>
        </w:rPr>
      </w:pPr>
      <w:r w:rsidRPr="00085A01">
        <w:rPr>
          <w:rFonts w:ascii="Arial" w:hAnsi="Arial" w:cs="Arial"/>
          <w:sz w:val="22"/>
          <w:szCs w:val="22"/>
        </w:rPr>
        <w:t xml:space="preserve">The </w:t>
      </w:r>
      <w:r w:rsidR="003E75D2">
        <w:rPr>
          <w:rFonts w:ascii="Arial" w:hAnsi="Arial" w:cs="Arial"/>
          <w:sz w:val="22"/>
          <w:szCs w:val="22"/>
        </w:rPr>
        <w:t>buddy</w:t>
      </w:r>
      <w:r w:rsidRPr="00085A01">
        <w:rPr>
          <w:rFonts w:ascii="Arial" w:hAnsi="Arial" w:cs="Arial"/>
          <w:sz w:val="22"/>
          <w:szCs w:val="22"/>
        </w:rPr>
        <w:t xml:space="preserve"> key </w:t>
      </w:r>
      <w:r w:rsidR="00A26ACD" w:rsidRPr="00085A01">
        <w:rPr>
          <w:rFonts w:ascii="Arial" w:hAnsi="Arial" w:cs="Arial"/>
          <w:sz w:val="22"/>
          <w:szCs w:val="22"/>
        </w:rPr>
        <w:t>person</w:t>
      </w:r>
      <w:r w:rsidRPr="00085A01">
        <w:rPr>
          <w:rFonts w:ascii="Arial" w:hAnsi="Arial" w:cs="Arial"/>
          <w:sz w:val="22"/>
          <w:szCs w:val="22"/>
        </w:rPr>
        <w:t xml:space="preserve"> </w:t>
      </w:r>
      <w:r w:rsidR="00A26ACD" w:rsidRPr="00085A01">
        <w:rPr>
          <w:rFonts w:ascii="Arial" w:hAnsi="Arial" w:cs="Arial"/>
          <w:sz w:val="22"/>
          <w:szCs w:val="22"/>
        </w:rPr>
        <w:t>ensures</w:t>
      </w:r>
      <w:r w:rsidRPr="00085A01">
        <w:rPr>
          <w:rFonts w:ascii="Arial" w:hAnsi="Arial" w:cs="Arial"/>
          <w:sz w:val="22"/>
          <w:szCs w:val="22"/>
        </w:rPr>
        <w:t xml:space="preserve"> information is shared with the key person.</w:t>
      </w:r>
    </w:p>
    <w:p w14:paraId="36953071" w14:textId="7E0AE94A" w:rsidR="00C13CAB" w:rsidRPr="00085A01" w:rsidRDefault="00F4549C" w:rsidP="00085A01">
      <w:pPr>
        <w:spacing w:before="120" w:after="120" w:line="360" w:lineRule="auto"/>
        <w:rPr>
          <w:rFonts w:ascii="Arial" w:hAnsi="Arial" w:cs="Arial"/>
          <w:b/>
          <w:sz w:val="22"/>
          <w:szCs w:val="22"/>
        </w:rPr>
      </w:pPr>
      <w:r w:rsidRPr="00085A01">
        <w:rPr>
          <w:rFonts w:ascii="Arial" w:hAnsi="Arial" w:cs="Arial"/>
          <w:b/>
          <w:sz w:val="22"/>
          <w:szCs w:val="22"/>
        </w:rPr>
        <w:t>S</w:t>
      </w:r>
      <w:r w:rsidR="00C13CAB" w:rsidRPr="00085A01">
        <w:rPr>
          <w:rFonts w:ascii="Arial" w:hAnsi="Arial" w:cs="Arial"/>
          <w:b/>
          <w:sz w:val="22"/>
          <w:szCs w:val="22"/>
        </w:rPr>
        <w:t>afeguarding children</w:t>
      </w:r>
    </w:p>
    <w:p w14:paraId="0A4F52B3" w14:textId="1DF918DF" w:rsidR="00A26ACD" w:rsidRPr="00085A01" w:rsidRDefault="00A26ACD" w:rsidP="4AD2FC73">
      <w:pPr>
        <w:pStyle w:val="MediumGrid1-Accent21"/>
        <w:numPr>
          <w:ilvl w:val="0"/>
          <w:numId w:val="6"/>
        </w:numPr>
        <w:spacing w:before="120" w:after="120" w:line="360" w:lineRule="auto"/>
        <w:ind w:left="360"/>
        <w:rPr>
          <w:rFonts w:ascii="Arial" w:hAnsi="Arial" w:cs="Arial"/>
          <w:sz w:val="22"/>
          <w:szCs w:val="22"/>
        </w:rPr>
      </w:pPr>
      <w:r w:rsidRPr="4AD2FC73">
        <w:rPr>
          <w:rFonts w:ascii="Arial" w:hAnsi="Arial" w:cs="Arial"/>
          <w:sz w:val="22"/>
          <w:szCs w:val="22"/>
        </w:rPr>
        <w:t>T</w:t>
      </w:r>
      <w:r w:rsidR="00547F73" w:rsidRPr="4AD2FC73">
        <w:rPr>
          <w:rFonts w:ascii="Arial" w:hAnsi="Arial" w:cs="Arial"/>
          <w:sz w:val="22"/>
          <w:szCs w:val="22"/>
        </w:rPr>
        <w:t xml:space="preserve">he key person </w:t>
      </w:r>
      <w:r w:rsidR="005C2D93" w:rsidRPr="4AD2FC73">
        <w:rPr>
          <w:rFonts w:ascii="Arial" w:hAnsi="Arial" w:cs="Arial"/>
          <w:sz w:val="22"/>
          <w:szCs w:val="22"/>
        </w:rPr>
        <w:t>has a responsibility towards their key childr</w:t>
      </w:r>
      <w:r w:rsidR="005930F8" w:rsidRPr="4AD2FC73">
        <w:rPr>
          <w:rFonts w:ascii="Arial" w:hAnsi="Arial" w:cs="Arial"/>
          <w:sz w:val="22"/>
          <w:szCs w:val="22"/>
        </w:rPr>
        <w:t>en to report any</w:t>
      </w:r>
      <w:r w:rsidR="005C2D93" w:rsidRPr="4AD2FC73">
        <w:rPr>
          <w:rFonts w:ascii="Arial" w:hAnsi="Arial" w:cs="Arial"/>
          <w:sz w:val="22"/>
          <w:szCs w:val="22"/>
        </w:rPr>
        <w:t xml:space="preserve"> concern about their development, </w:t>
      </w:r>
      <w:r w:rsidR="5028D139" w:rsidRPr="4AD2FC73">
        <w:rPr>
          <w:rFonts w:ascii="Arial" w:hAnsi="Arial" w:cs="Arial"/>
          <w:sz w:val="22"/>
          <w:szCs w:val="22"/>
        </w:rPr>
        <w:t>welfare,</w:t>
      </w:r>
      <w:r w:rsidR="005C2D93" w:rsidRPr="4AD2FC73">
        <w:rPr>
          <w:rFonts w:ascii="Arial" w:hAnsi="Arial" w:cs="Arial"/>
          <w:sz w:val="22"/>
          <w:szCs w:val="22"/>
        </w:rPr>
        <w:t xml:space="preserve"> or child protection matter to the </w:t>
      </w:r>
      <w:r w:rsidR="00262B3F" w:rsidRPr="4AD2FC73">
        <w:rPr>
          <w:rFonts w:ascii="Arial" w:hAnsi="Arial" w:cs="Arial"/>
          <w:sz w:val="22"/>
          <w:szCs w:val="22"/>
        </w:rPr>
        <w:t xml:space="preserve">setting </w:t>
      </w:r>
      <w:r w:rsidR="005C2D93" w:rsidRPr="4AD2FC73">
        <w:rPr>
          <w:rFonts w:ascii="Arial" w:hAnsi="Arial" w:cs="Arial"/>
          <w:sz w:val="22"/>
          <w:szCs w:val="22"/>
        </w:rPr>
        <w:t>manager and to follow the procedures in this respect</w:t>
      </w:r>
      <w:r w:rsidRPr="4AD2FC73">
        <w:rPr>
          <w:rFonts w:ascii="Arial" w:hAnsi="Arial" w:cs="Arial"/>
          <w:sz w:val="22"/>
          <w:szCs w:val="22"/>
        </w:rPr>
        <w:t>.</w:t>
      </w:r>
    </w:p>
    <w:p w14:paraId="4618FD41" w14:textId="6015BDA7" w:rsidR="00FF5D85" w:rsidRPr="0096289F" w:rsidRDefault="00FF5D85"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Regular </w:t>
      </w:r>
      <w:r w:rsidRPr="0096289F">
        <w:rPr>
          <w:rFonts w:ascii="Arial" w:hAnsi="Arial" w:cs="Arial"/>
          <w:sz w:val="22"/>
          <w:szCs w:val="22"/>
        </w:rPr>
        <w:t>supervision with the setting manager provides further opportunities to discuss the progress and welfare of key children.</w:t>
      </w:r>
    </w:p>
    <w:p w14:paraId="41CE102B" w14:textId="7DED92EF" w:rsidR="00575FC0" w:rsidRDefault="00764B81" w:rsidP="00085A01">
      <w:pPr>
        <w:pStyle w:val="MediumGrid1-Accent21"/>
        <w:numPr>
          <w:ilvl w:val="0"/>
          <w:numId w:val="6"/>
        </w:numPr>
        <w:spacing w:before="120" w:after="120" w:line="360" w:lineRule="auto"/>
        <w:ind w:left="360"/>
        <w:contextualSpacing w:val="0"/>
        <w:rPr>
          <w:rFonts w:ascii="Arial" w:hAnsi="Arial" w:cs="Arial"/>
          <w:sz w:val="22"/>
          <w:szCs w:val="22"/>
        </w:rPr>
      </w:pPr>
      <w:r w:rsidRPr="00085A01">
        <w:rPr>
          <w:rFonts w:ascii="Arial" w:hAnsi="Arial" w:cs="Arial"/>
          <w:sz w:val="22"/>
          <w:szCs w:val="22"/>
        </w:rPr>
        <w:t xml:space="preserve">The </w:t>
      </w:r>
      <w:r w:rsidR="003E75D2">
        <w:rPr>
          <w:rFonts w:ascii="Arial" w:hAnsi="Arial" w:cs="Arial"/>
          <w:sz w:val="22"/>
          <w:szCs w:val="22"/>
        </w:rPr>
        <w:t>buddy</w:t>
      </w:r>
      <w:r w:rsidRPr="00085A01">
        <w:rPr>
          <w:rFonts w:ascii="Arial" w:hAnsi="Arial" w:cs="Arial"/>
          <w:sz w:val="22"/>
          <w:szCs w:val="22"/>
        </w:rPr>
        <w:t xml:space="preserve"> key person has a duty likewise.</w:t>
      </w:r>
    </w:p>
    <w:p w14:paraId="1456421D" w14:textId="623095D0" w:rsidR="00440223" w:rsidRPr="00F67191" w:rsidRDefault="00440223" w:rsidP="00440223">
      <w:pPr>
        <w:pStyle w:val="MediumGrid1-Accent21"/>
        <w:spacing w:before="120" w:after="120" w:line="360" w:lineRule="auto"/>
        <w:ind w:left="0"/>
        <w:contextualSpacing w:val="0"/>
        <w:rPr>
          <w:rFonts w:ascii="Arial" w:hAnsi="Arial" w:cs="Arial"/>
          <w:b/>
          <w:bCs/>
          <w:sz w:val="22"/>
          <w:szCs w:val="22"/>
        </w:rPr>
      </w:pPr>
      <w:r w:rsidRPr="00F67191">
        <w:rPr>
          <w:rFonts w:ascii="Arial" w:hAnsi="Arial" w:cs="Arial"/>
          <w:b/>
          <w:bCs/>
          <w:sz w:val="22"/>
          <w:szCs w:val="22"/>
        </w:rPr>
        <w:t>Further guidance</w:t>
      </w:r>
    </w:p>
    <w:p w14:paraId="7CF03323" w14:textId="57407EDE" w:rsidR="00440223" w:rsidRPr="00085A01" w:rsidRDefault="00440223" w:rsidP="00440223">
      <w:pPr>
        <w:pStyle w:val="MediumGrid1-Accent21"/>
        <w:spacing w:before="120" w:after="120" w:line="360" w:lineRule="auto"/>
        <w:ind w:left="0"/>
        <w:contextualSpacing w:val="0"/>
        <w:rPr>
          <w:rFonts w:ascii="Arial" w:hAnsi="Arial" w:cs="Arial"/>
          <w:sz w:val="22"/>
          <w:szCs w:val="22"/>
        </w:rPr>
      </w:pPr>
      <w:hyperlink r:id="rId12" w:anchor="/users/@self/catalogues/1700/courses/144719/description" w:history="1">
        <w:r w:rsidRPr="00F67191">
          <w:rPr>
            <w:rStyle w:val="Hyperlink"/>
            <w:rFonts w:ascii="Arial" w:hAnsi="Arial" w:cs="Arial"/>
            <w:sz w:val="22"/>
            <w:szCs w:val="22"/>
          </w:rPr>
          <w:t>Being a Key Person in an Early Years Setting</w:t>
        </w:r>
      </w:hyperlink>
      <w:r>
        <w:rPr>
          <w:rFonts w:ascii="Arial" w:hAnsi="Arial" w:cs="Arial"/>
          <w:sz w:val="22"/>
          <w:szCs w:val="22"/>
        </w:rPr>
        <w:t xml:space="preserve"> (Alliance </w:t>
      </w:r>
      <w:r w:rsidR="00247666">
        <w:rPr>
          <w:rFonts w:ascii="Arial" w:hAnsi="Arial" w:cs="Arial"/>
          <w:sz w:val="22"/>
          <w:szCs w:val="22"/>
        </w:rPr>
        <w:t>Publication</w:t>
      </w:r>
      <w:r w:rsidR="00F67191">
        <w:rPr>
          <w:rFonts w:ascii="Arial" w:hAnsi="Arial" w:cs="Arial"/>
          <w:sz w:val="22"/>
          <w:szCs w:val="22"/>
        </w:rPr>
        <w:t>)</w:t>
      </w:r>
    </w:p>
    <w:sectPr w:rsidR="00440223" w:rsidRPr="00085A01" w:rsidSect="002F4FFB">
      <w:headerReference w:type="default" r:id="rId13"/>
      <w:footerReference w:type="default" r:id="rId14"/>
      <w:pgSz w:w="11906" w:h="16838"/>
      <w:pgMar w:top="720" w:right="720" w:bottom="720" w:left="720" w:header="708" w:footer="708"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381AD" w14:textId="77777777" w:rsidR="00607F02" w:rsidRDefault="00607F02" w:rsidP="003C7A9F">
      <w:r>
        <w:separator/>
      </w:r>
    </w:p>
  </w:endnote>
  <w:endnote w:type="continuationSeparator" w:id="0">
    <w:p w14:paraId="1BEBC90E" w14:textId="77777777" w:rsidR="00607F02" w:rsidRDefault="00607F02"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DFBFB" w14:textId="07671387" w:rsidR="00414432" w:rsidRPr="00A809DC" w:rsidRDefault="67626611" w:rsidP="00A809DC">
    <w:pPr>
      <w:pStyle w:val="Footer"/>
    </w:pPr>
    <w:r w:rsidRPr="67626611">
      <w:rPr>
        <w:rFonts w:ascii="Arial" w:hAnsi="Arial" w:cs="Arial"/>
        <w:i/>
        <w:iCs/>
        <w:sz w:val="20"/>
        <w:lang w:val="en-GB"/>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02010" w14:textId="77777777" w:rsidR="00607F02" w:rsidRDefault="00607F02" w:rsidP="003C7A9F">
      <w:r>
        <w:separator/>
      </w:r>
    </w:p>
  </w:footnote>
  <w:footnote w:type="continuationSeparator" w:id="0">
    <w:p w14:paraId="46A31141" w14:textId="77777777" w:rsidR="00607F02" w:rsidRDefault="00607F02" w:rsidP="003C7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67626611" w14:paraId="1534FC96" w14:textId="77777777" w:rsidTr="67626611">
      <w:trPr>
        <w:trHeight w:val="300"/>
      </w:trPr>
      <w:tc>
        <w:tcPr>
          <w:tcW w:w="3485" w:type="dxa"/>
        </w:tcPr>
        <w:p w14:paraId="2790198B" w14:textId="0AE51371" w:rsidR="67626611" w:rsidRDefault="67626611" w:rsidP="67626611">
          <w:pPr>
            <w:pStyle w:val="Header"/>
            <w:ind w:left="-115"/>
          </w:pPr>
        </w:p>
      </w:tc>
      <w:tc>
        <w:tcPr>
          <w:tcW w:w="3485" w:type="dxa"/>
        </w:tcPr>
        <w:p w14:paraId="7A8F0466" w14:textId="0CCDD46B" w:rsidR="67626611" w:rsidRDefault="67626611" w:rsidP="67626611">
          <w:pPr>
            <w:pStyle w:val="Header"/>
            <w:jc w:val="center"/>
          </w:pPr>
        </w:p>
      </w:tc>
      <w:tc>
        <w:tcPr>
          <w:tcW w:w="3485" w:type="dxa"/>
        </w:tcPr>
        <w:p w14:paraId="4054A672" w14:textId="6C6048B3" w:rsidR="67626611" w:rsidRDefault="67626611" w:rsidP="67626611">
          <w:pPr>
            <w:pStyle w:val="Header"/>
            <w:ind w:right="-115"/>
            <w:jc w:val="right"/>
          </w:pPr>
        </w:p>
      </w:tc>
    </w:tr>
  </w:tbl>
  <w:p w14:paraId="1A0759F6" w14:textId="4B930CBA" w:rsidR="67626611" w:rsidRDefault="67626611" w:rsidP="67626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088693025">
    <w:abstractNumId w:val="60"/>
  </w:num>
  <w:num w:numId="2" w16cid:durableId="1756315267">
    <w:abstractNumId w:val="59"/>
  </w:num>
  <w:num w:numId="3" w16cid:durableId="1915774821">
    <w:abstractNumId w:val="71"/>
  </w:num>
  <w:num w:numId="4" w16cid:durableId="1911842239">
    <w:abstractNumId w:val="41"/>
  </w:num>
  <w:num w:numId="5" w16cid:durableId="95712268">
    <w:abstractNumId w:val="34"/>
  </w:num>
  <w:num w:numId="6" w16cid:durableId="1006055830">
    <w:abstractNumId w:val="6"/>
  </w:num>
  <w:num w:numId="7" w16cid:durableId="1555699969">
    <w:abstractNumId w:val="50"/>
  </w:num>
  <w:num w:numId="8" w16cid:durableId="1017465571">
    <w:abstractNumId w:val="86"/>
  </w:num>
  <w:num w:numId="9" w16cid:durableId="712391018">
    <w:abstractNumId w:val="88"/>
  </w:num>
  <w:num w:numId="10" w16cid:durableId="27682279">
    <w:abstractNumId w:val="38"/>
  </w:num>
  <w:num w:numId="11" w16cid:durableId="621571580">
    <w:abstractNumId w:val="18"/>
  </w:num>
  <w:num w:numId="12" w16cid:durableId="43212489">
    <w:abstractNumId w:val="53"/>
  </w:num>
  <w:num w:numId="13" w16cid:durableId="1366172353">
    <w:abstractNumId w:val="27"/>
  </w:num>
  <w:num w:numId="14" w16cid:durableId="48767579">
    <w:abstractNumId w:val="10"/>
  </w:num>
  <w:num w:numId="15" w16cid:durableId="403142562">
    <w:abstractNumId w:val="16"/>
  </w:num>
  <w:num w:numId="16" w16cid:durableId="1000039067">
    <w:abstractNumId w:val="20"/>
  </w:num>
  <w:num w:numId="17" w16cid:durableId="1666472653">
    <w:abstractNumId w:val="48"/>
  </w:num>
  <w:num w:numId="18" w16cid:durableId="846553976">
    <w:abstractNumId w:val="46"/>
  </w:num>
  <w:num w:numId="19" w16cid:durableId="1961107954">
    <w:abstractNumId w:val="3"/>
  </w:num>
  <w:num w:numId="20" w16cid:durableId="2126192609">
    <w:abstractNumId w:val="43"/>
  </w:num>
  <w:num w:numId="21" w16cid:durableId="435250181">
    <w:abstractNumId w:val="85"/>
  </w:num>
  <w:num w:numId="22" w16cid:durableId="1848592947">
    <w:abstractNumId w:val="13"/>
  </w:num>
  <w:num w:numId="23" w16cid:durableId="2125535409">
    <w:abstractNumId w:val="80"/>
  </w:num>
  <w:num w:numId="24" w16cid:durableId="107359621">
    <w:abstractNumId w:val="17"/>
  </w:num>
  <w:num w:numId="25" w16cid:durableId="1057361321">
    <w:abstractNumId w:val="82"/>
  </w:num>
  <w:num w:numId="26" w16cid:durableId="1997760978">
    <w:abstractNumId w:val="39"/>
  </w:num>
  <w:num w:numId="27" w16cid:durableId="486241790">
    <w:abstractNumId w:val="44"/>
  </w:num>
  <w:num w:numId="28" w16cid:durableId="1413546259">
    <w:abstractNumId w:val="11"/>
  </w:num>
  <w:num w:numId="29" w16cid:durableId="2137941415">
    <w:abstractNumId w:val="2"/>
  </w:num>
  <w:num w:numId="30" w16cid:durableId="1925145688">
    <w:abstractNumId w:val="66"/>
  </w:num>
  <w:num w:numId="31" w16cid:durableId="1975868850">
    <w:abstractNumId w:val="51"/>
  </w:num>
  <w:num w:numId="32" w16cid:durableId="615674520">
    <w:abstractNumId w:val="32"/>
  </w:num>
  <w:num w:numId="33" w16cid:durableId="1233010074">
    <w:abstractNumId w:val="8"/>
  </w:num>
  <w:num w:numId="34" w16cid:durableId="78017315">
    <w:abstractNumId w:val="73"/>
  </w:num>
  <w:num w:numId="35" w16cid:durableId="1538860170">
    <w:abstractNumId w:val="29"/>
  </w:num>
  <w:num w:numId="36" w16cid:durableId="1936160965">
    <w:abstractNumId w:val="35"/>
  </w:num>
  <w:num w:numId="37" w16cid:durableId="1283145060">
    <w:abstractNumId w:val="63"/>
  </w:num>
  <w:num w:numId="38" w16cid:durableId="260990318">
    <w:abstractNumId w:val="1"/>
  </w:num>
  <w:num w:numId="39" w16cid:durableId="2104183506">
    <w:abstractNumId w:val="42"/>
  </w:num>
  <w:num w:numId="40" w16cid:durableId="16542391">
    <w:abstractNumId w:val="19"/>
  </w:num>
  <w:num w:numId="41" w16cid:durableId="60906384">
    <w:abstractNumId w:val="40"/>
  </w:num>
  <w:num w:numId="42" w16cid:durableId="294220154">
    <w:abstractNumId w:val="47"/>
  </w:num>
  <w:num w:numId="43" w16cid:durableId="723411261">
    <w:abstractNumId w:val="68"/>
  </w:num>
  <w:num w:numId="44" w16cid:durableId="1722245919">
    <w:abstractNumId w:val="79"/>
  </w:num>
  <w:num w:numId="45" w16cid:durableId="1159425619">
    <w:abstractNumId w:val="9"/>
  </w:num>
  <w:num w:numId="46" w16cid:durableId="1430469974">
    <w:abstractNumId w:val="62"/>
  </w:num>
  <w:num w:numId="47" w16cid:durableId="407308682">
    <w:abstractNumId w:val="56"/>
  </w:num>
  <w:num w:numId="48" w16cid:durableId="121465642">
    <w:abstractNumId w:val="5"/>
  </w:num>
  <w:num w:numId="49" w16cid:durableId="1135178111">
    <w:abstractNumId w:val="75"/>
  </w:num>
  <w:num w:numId="50" w16cid:durableId="1151753980">
    <w:abstractNumId w:val="78"/>
  </w:num>
  <w:num w:numId="51" w16cid:durableId="828013883">
    <w:abstractNumId w:val="64"/>
  </w:num>
  <w:num w:numId="52" w16cid:durableId="10644531">
    <w:abstractNumId w:val="45"/>
  </w:num>
  <w:num w:numId="53" w16cid:durableId="35593104">
    <w:abstractNumId w:val="69"/>
  </w:num>
  <w:num w:numId="54" w16cid:durableId="2097707441">
    <w:abstractNumId w:val="70"/>
  </w:num>
  <w:num w:numId="55" w16cid:durableId="559561742">
    <w:abstractNumId w:val="76"/>
  </w:num>
  <w:num w:numId="56" w16cid:durableId="1304892207">
    <w:abstractNumId w:val="37"/>
  </w:num>
  <w:num w:numId="57" w16cid:durableId="1080517136">
    <w:abstractNumId w:val="14"/>
  </w:num>
  <w:num w:numId="58" w16cid:durableId="1891375512">
    <w:abstractNumId w:val="57"/>
  </w:num>
  <w:num w:numId="59" w16cid:durableId="573471432">
    <w:abstractNumId w:val="87"/>
  </w:num>
  <w:num w:numId="60" w16cid:durableId="228880926">
    <w:abstractNumId w:val="22"/>
  </w:num>
  <w:num w:numId="61" w16cid:durableId="1433166472">
    <w:abstractNumId w:val="28"/>
  </w:num>
  <w:num w:numId="62" w16cid:durableId="1639452289">
    <w:abstractNumId w:val="49"/>
  </w:num>
  <w:num w:numId="63" w16cid:durableId="1356425348">
    <w:abstractNumId w:val="15"/>
  </w:num>
  <w:num w:numId="64" w16cid:durableId="1198742198">
    <w:abstractNumId w:val="0"/>
  </w:num>
  <w:num w:numId="65" w16cid:durableId="1818185416">
    <w:abstractNumId w:val="74"/>
  </w:num>
  <w:num w:numId="66" w16cid:durableId="2100056255">
    <w:abstractNumId w:val="7"/>
  </w:num>
  <w:num w:numId="67" w16cid:durableId="1785809512">
    <w:abstractNumId w:val="26"/>
  </w:num>
  <w:num w:numId="68" w16cid:durableId="70733532">
    <w:abstractNumId w:val="72"/>
  </w:num>
  <w:num w:numId="69" w16cid:durableId="266815820">
    <w:abstractNumId w:val="65"/>
  </w:num>
  <w:num w:numId="70" w16cid:durableId="1743407133">
    <w:abstractNumId w:val="55"/>
  </w:num>
  <w:num w:numId="71" w16cid:durableId="773521860">
    <w:abstractNumId w:val="54"/>
  </w:num>
  <w:num w:numId="72" w16cid:durableId="1279919947">
    <w:abstractNumId w:val="12"/>
  </w:num>
  <w:num w:numId="73" w16cid:durableId="1805001072">
    <w:abstractNumId w:val="83"/>
  </w:num>
  <w:num w:numId="74" w16cid:durableId="1092436233">
    <w:abstractNumId w:val="36"/>
  </w:num>
  <w:num w:numId="75" w16cid:durableId="1415780012">
    <w:abstractNumId w:val="4"/>
  </w:num>
  <w:num w:numId="76" w16cid:durableId="1449004591">
    <w:abstractNumId w:val="21"/>
  </w:num>
  <w:num w:numId="77" w16cid:durableId="1044328133">
    <w:abstractNumId w:val="23"/>
  </w:num>
  <w:num w:numId="78" w16cid:durableId="48501343">
    <w:abstractNumId w:val="67"/>
  </w:num>
  <w:num w:numId="79" w16cid:durableId="2128351002">
    <w:abstractNumId w:val="81"/>
  </w:num>
  <w:num w:numId="80" w16cid:durableId="468088824">
    <w:abstractNumId w:val="84"/>
  </w:num>
  <w:num w:numId="81" w16cid:durableId="1488472702">
    <w:abstractNumId w:val="52"/>
  </w:num>
  <w:num w:numId="82" w16cid:durableId="1465153595">
    <w:abstractNumId w:val="30"/>
  </w:num>
  <w:num w:numId="83" w16cid:durableId="1441560874">
    <w:abstractNumId w:val="25"/>
  </w:num>
  <w:num w:numId="84" w16cid:durableId="1702123791">
    <w:abstractNumId w:val="89"/>
  </w:num>
  <w:num w:numId="85" w16cid:durableId="1711997624">
    <w:abstractNumId w:val="77"/>
  </w:num>
  <w:num w:numId="86" w16cid:durableId="131603653">
    <w:abstractNumId w:val="24"/>
  </w:num>
  <w:num w:numId="87" w16cid:durableId="977226134">
    <w:abstractNumId w:val="33"/>
  </w:num>
  <w:num w:numId="88" w16cid:durableId="741101120">
    <w:abstractNumId w:val="58"/>
  </w:num>
  <w:num w:numId="89" w16cid:durableId="6104014">
    <w:abstractNumId w:val="31"/>
  </w:num>
  <w:num w:numId="90" w16cid:durableId="775490857">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2169"/>
    <w:rsid w:val="000E5576"/>
    <w:rsid w:val="000F1BC7"/>
    <w:rsid w:val="000F67F6"/>
    <w:rsid w:val="000F6C25"/>
    <w:rsid w:val="00100F94"/>
    <w:rsid w:val="001048CE"/>
    <w:rsid w:val="001102D4"/>
    <w:rsid w:val="00111603"/>
    <w:rsid w:val="00112861"/>
    <w:rsid w:val="00113BFD"/>
    <w:rsid w:val="00114F13"/>
    <w:rsid w:val="00117C49"/>
    <w:rsid w:val="0012299E"/>
    <w:rsid w:val="001321C9"/>
    <w:rsid w:val="00135105"/>
    <w:rsid w:val="00135E58"/>
    <w:rsid w:val="00137B99"/>
    <w:rsid w:val="00144CC5"/>
    <w:rsid w:val="001600ED"/>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07A56"/>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47666"/>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4FFB"/>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2E83"/>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E75D2"/>
    <w:rsid w:val="003F0144"/>
    <w:rsid w:val="003F5469"/>
    <w:rsid w:val="003F5886"/>
    <w:rsid w:val="00402452"/>
    <w:rsid w:val="0040529E"/>
    <w:rsid w:val="00414432"/>
    <w:rsid w:val="004159C0"/>
    <w:rsid w:val="00416F01"/>
    <w:rsid w:val="00420031"/>
    <w:rsid w:val="00423013"/>
    <w:rsid w:val="0042633C"/>
    <w:rsid w:val="00427ED9"/>
    <w:rsid w:val="004301C5"/>
    <w:rsid w:val="004307A5"/>
    <w:rsid w:val="0043213C"/>
    <w:rsid w:val="00433C40"/>
    <w:rsid w:val="004351C1"/>
    <w:rsid w:val="00436B1E"/>
    <w:rsid w:val="00440223"/>
    <w:rsid w:val="004423C4"/>
    <w:rsid w:val="00442CDA"/>
    <w:rsid w:val="00444E5E"/>
    <w:rsid w:val="004479FF"/>
    <w:rsid w:val="00452A07"/>
    <w:rsid w:val="00454A09"/>
    <w:rsid w:val="00460745"/>
    <w:rsid w:val="00460A69"/>
    <w:rsid w:val="00461479"/>
    <w:rsid w:val="00461B04"/>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4A3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07F02"/>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0DCE"/>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13B8"/>
    <w:rsid w:val="00702B1B"/>
    <w:rsid w:val="007059A8"/>
    <w:rsid w:val="00706868"/>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B7D04"/>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56DDC"/>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09DC"/>
    <w:rsid w:val="00A814CA"/>
    <w:rsid w:val="00A81C16"/>
    <w:rsid w:val="00A83B16"/>
    <w:rsid w:val="00A907C5"/>
    <w:rsid w:val="00A90973"/>
    <w:rsid w:val="00A914BA"/>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C0790"/>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27E43"/>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0649"/>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3BA9"/>
    <w:rsid w:val="00E55784"/>
    <w:rsid w:val="00E62A7B"/>
    <w:rsid w:val="00E71C4A"/>
    <w:rsid w:val="00E73E6B"/>
    <w:rsid w:val="00E74F5A"/>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91"/>
    <w:rsid w:val="00F671C4"/>
    <w:rsid w:val="00F70832"/>
    <w:rsid w:val="00F7266A"/>
    <w:rsid w:val="00F74069"/>
    <w:rsid w:val="00F7517E"/>
    <w:rsid w:val="00F7636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E61B5"/>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CA40F5F"/>
    <w:rsid w:val="0DB86AD4"/>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6FE79A"/>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1DF14EF"/>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AD2FC73"/>
    <w:rsid w:val="4BFE34A5"/>
    <w:rsid w:val="4E899DA8"/>
    <w:rsid w:val="4E970867"/>
    <w:rsid w:val="4F116DF6"/>
    <w:rsid w:val="4F78B9D5"/>
    <w:rsid w:val="5028D139"/>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4FE0EBF"/>
    <w:rsid w:val="655C89CF"/>
    <w:rsid w:val="661DC6FE"/>
    <w:rsid w:val="66539DFC"/>
    <w:rsid w:val="666ACFC3"/>
    <w:rsid w:val="67116C62"/>
    <w:rsid w:val="6719F723"/>
    <w:rsid w:val="671FE8A8"/>
    <w:rsid w:val="67626611"/>
    <w:rsid w:val="678FF92B"/>
    <w:rsid w:val="699651C4"/>
    <w:rsid w:val="6A5B6A62"/>
    <w:rsid w:val="6A8E9798"/>
    <w:rsid w:val="6AA5983A"/>
    <w:rsid w:val="6BFD6633"/>
    <w:rsid w:val="6CAE7B3D"/>
    <w:rsid w:val="6CD342A8"/>
    <w:rsid w:val="6D09F6E6"/>
    <w:rsid w:val="6D27012E"/>
    <w:rsid w:val="6D55D29E"/>
    <w:rsid w:val="6DBA27CD"/>
    <w:rsid w:val="6FEB040C"/>
    <w:rsid w:val="7037D330"/>
    <w:rsid w:val="70D01974"/>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EBA0D50"/>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974601117">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central.eyalliance.org.uk/ilp/pages/description.jsf?menuId=110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2.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4.xml><?xml version="1.0" encoding="utf-8"?>
<ds:datastoreItem xmlns:ds="http://schemas.openxmlformats.org/officeDocument/2006/customXml" ds:itemID="{3DA83AA2-91C8-4CA6-9034-394670137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6A36BE3-B791-409C-B156-4DC2C04B23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664</Words>
  <Characters>3789</Characters>
  <Application>Microsoft Office Word</Application>
  <DocSecurity>0</DocSecurity>
  <Lines>31</Lines>
  <Paragraphs>8</Paragraphs>
  <ScaleCrop>false</ScaleCrop>
  <Company>Hewlett-Packard Company</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5</cp:revision>
  <cp:lastPrinted>2018-05-03T18:57:00Z</cp:lastPrinted>
  <dcterms:created xsi:type="dcterms:W3CDTF">2025-08-24T21:19:00Z</dcterms:created>
  <dcterms:modified xsi:type="dcterms:W3CDTF">2025-09-04T10:04:00Z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